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0B" w:rsidRPr="006F7F0B" w:rsidRDefault="006F7F0B" w:rsidP="006F7F0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</w:pPr>
      <w:bookmarkStart w:id="0" w:name="_Hlk503383225"/>
      <w:r w:rsidRPr="006F7F0B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6EAA7F5D" wp14:editId="1DE4F2F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F0B"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  <w:t>MADONAS NOVADA PAŠVALDĪBA</w:t>
      </w:r>
    </w:p>
    <w:p w:rsidR="006F7F0B" w:rsidRPr="006F7F0B" w:rsidRDefault="006F7F0B" w:rsidP="006F7F0B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</w:p>
    <w:p w:rsidR="006F7F0B" w:rsidRPr="006F7F0B" w:rsidRDefault="006F7F0B" w:rsidP="006F7F0B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  <w:proofErr w:type="spellStart"/>
      <w:r w:rsidRPr="006F7F0B">
        <w:rPr>
          <w:rFonts w:ascii="Times New Roman" w:eastAsia="Times New Roman" w:hAnsi="Times New Roman" w:cs="Times New Roman"/>
          <w:spacing w:val="20"/>
          <w:lang w:val="lv-LV" w:eastAsia="lv-LV"/>
        </w:rPr>
        <w:t>Reģ</w:t>
      </w:r>
      <w:proofErr w:type="spellEnd"/>
      <w:r w:rsidRPr="006F7F0B">
        <w:rPr>
          <w:rFonts w:ascii="Times New Roman" w:eastAsia="Times New Roman" w:hAnsi="Times New Roman" w:cs="Times New Roman"/>
          <w:spacing w:val="20"/>
          <w:lang w:val="lv-LV"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6F7F0B">
          <w:rPr>
            <w:rFonts w:ascii="Times New Roman" w:eastAsia="Times New Roman" w:hAnsi="Times New Roman" w:cs="Times New Roman"/>
            <w:spacing w:val="20"/>
            <w:lang w:val="lv-LV" w:eastAsia="lv-LV"/>
          </w:rPr>
          <w:t>90000054572</w:t>
        </w:r>
      </w:smartTag>
    </w:p>
    <w:p w:rsidR="006F7F0B" w:rsidRPr="006F7F0B" w:rsidRDefault="006F7F0B" w:rsidP="006F7F0B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pacing w:val="20"/>
          <w:lang w:val="lv-LV"/>
        </w:rPr>
      </w:pPr>
      <w:r w:rsidRPr="006F7F0B">
        <w:rPr>
          <w:rFonts w:ascii="Times New Roman" w:eastAsia="Times New Roman" w:hAnsi="Times New Roman" w:cs="Times New Roman"/>
          <w:spacing w:val="20"/>
          <w:lang w:val="lv-LV"/>
        </w:rPr>
        <w:t>Saieta laukums 1, Madona, Madonas novads, LV-4801</w:t>
      </w:r>
    </w:p>
    <w:p w:rsidR="006F7F0B" w:rsidRPr="006F7F0B" w:rsidRDefault="006F7F0B" w:rsidP="006F7F0B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  <w:r w:rsidRPr="006F7F0B">
        <w:rPr>
          <w:rFonts w:ascii="Times New Roman" w:eastAsia="Times New Roman" w:hAnsi="Times New Roman" w:cs="Times New Roman"/>
          <w:lang w:val="lv-LV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6F7F0B">
          <w:rPr>
            <w:rFonts w:ascii="Times New Roman" w:eastAsia="Times New Roman" w:hAnsi="Times New Roman" w:cs="Times New Roman"/>
            <w:lang w:val="lv-LV"/>
          </w:rPr>
          <w:t>64860090</w:t>
        </w:r>
      </w:smartTag>
      <w:r w:rsidRPr="006F7F0B">
        <w:rPr>
          <w:rFonts w:ascii="Times New Roman" w:eastAsia="Times New Roman" w:hAnsi="Times New Roman" w:cs="Times New Roman"/>
          <w:lang w:val="lv-LV"/>
        </w:rPr>
        <w:t xml:space="preserve">, e-pasts: dome@madona.lv </w:t>
      </w:r>
    </w:p>
    <w:p w:rsidR="006F7F0B" w:rsidRPr="006F7F0B" w:rsidRDefault="006F7F0B" w:rsidP="006F7F0B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</w:p>
    <w:p w:rsidR="006F7F0B" w:rsidRPr="006F7F0B" w:rsidRDefault="006F7F0B" w:rsidP="006F7F0B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pacing w:val="20"/>
          <w:lang w:val="en-GB"/>
        </w:rPr>
      </w:pPr>
    </w:p>
    <w:p w:rsidR="006F7F0B" w:rsidRPr="006F7F0B" w:rsidRDefault="006F7F0B" w:rsidP="006F7F0B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6F7F0B">
        <w:rPr>
          <w:rFonts w:ascii="Times New Roman" w:eastAsia="Times New Roman" w:hAnsi="Times New Roman" w:cs="Times New Roman"/>
          <w:lang w:val="lv-LV" w:eastAsia="lv-LV"/>
        </w:rPr>
        <w:t>APSTIPRINĀTI</w:t>
      </w:r>
    </w:p>
    <w:p w:rsidR="006F7F0B" w:rsidRPr="006F7F0B" w:rsidRDefault="006F7F0B" w:rsidP="006F7F0B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6F7F0B">
        <w:rPr>
          <w:rFonts w:ascii="Times New Roman" w:eastAsia="Times New Roman" w:hAnsi="Times New Roman" w:cs="Times New Roman"/>
          <w:lang w:val="lv-LV" w:eastAsia="lv-LV"/>
        </w:rPr>
        <w:t>ar Madonas novada pašvaldības domes</w:t>
      </w:r>
    </w:p>
    <w:p w:rsidR="006F7F0B" w:rsidRPr="006F7F0B" w:rsidRDefault="006F7F0B" w:rsidP="006F7F0B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6F7F0B">
        <w:rPr>
          <w:rFonts w:ascii="Times New Roman" w:eastAsia="Times New Roman" w:hAnsi="Times New Roman" w:cs="Times New Roman"/>
          <w:lang w:val="lv-LV" w:eastAsia="lv-LV"/>
        </w:rPr>
        <w:t>20.11.2019. lēmumu Nr.</w:t>
      </w:r>
      <w:r>
        <w:rPr>
          <w:rFonts w:ascii="Times New Roman" w:eastAsia="Times New Roman" w:hAnsi="Times New Roman" w:cs="Times New Roman"/>
          <w:lang w:val="lv-LV" w:eastAsia="lv-LV"/>
        </w:rPr>
        <w:t>565</w:t>
      </w:r>
    </w:p>
    <w:p w:rsidR="006F7F0B" w:rsidRPr="006F7F0B" w:rsidRDefault="006F7F0B" w:rsidP="006F7F0B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6F7F0B">
        <w:rPr>
          <w:rFonts w:ascii="Times New Roman" w:eastAsia="Times New Roman" w:hAnsi="Times New Roman" w:cs="Times New Roman"/>
          <w:lang w:val="lv-LV" w:eastAsia="lv-LV"/>
        </w:rPr>
        <w:t xml:space="preserve">(protokols Nr.22, </w:t>
      </w:r>
      <w:r>
        <w:rPr>
          <w:rFonts w:ascii="Times New Roman" w:eastAsia="Times New Roman" w:hAnsi="Times New Roman" w:cs="Times New Roman"/>
          <w:lang w:val="lv-LV" w:eastAsia="lv-LV"/>
        </w:rPr>
        <w:t>33</w:t>
      </w:r>
      <w:r w:rsidRPr="006F7F0B">
        <w:rPr>
          <w:rFonts w:ascii="Times New Roman" w:eastAsia="Times New Roman" w:hAnsi="Times New Roman" w:cs="Times New Roman"/>
          <w:lang w:val="lv-LV" w:eastAsia="lv-LV"/>
        </w:rPr>
        <w:t>.p.)</w:t>
      </w:r>
    </w:p>
    <w:p w:rsidR="006F7F0B" w:rsidRPr="006F7F0B" w:rsidRDefault="006F7F0B" w:rsidP="006F7F0B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</w:p>
    <w:p w:rsidR="006F7F0B" w:rsidRPr="006F7F0B" w:rsidRDefault="006F7F0B" w:rsidP="006F7F0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r w:rsidRPr="006F7F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 xml:space="preserve">SAISTOŠIE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NOTEIKUMI Nr.30</w:t>
      </w:r>
    </w:p>
    <w:p w:rsidR="00AB4206" w:rsidRPr="00F9005A" w:rsidRDefault="00587964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„</w:t>
      </w:r>
      <w:r w:rsidR="006C5AD8" w:rsidRPr="006C5AD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Par sabiedrisko kārtību Madonas novadā</w:t>
      </w: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”</w:t>
      </w:r>
    </w:p>
    <w:p w:rsidR="00AB4206" w:rsidRPr="00F9005A" w:rsidRDefault="00AB4206" w:rsidP="00AB4206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F9005A">
        <w:rPr>
          <w:rFonts w:ascii="Times New Roman" w:eastAsia="Times New Roman" w:hAnsi="Times New Roman" w:cs="Times New Roman"/>
          <w:i/>
          <w:lang w:val="lv-LV"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587964" w:rsidRPr="00F9005A" w:rsidRDefault="00AB4206" w:rsidP="00587964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F9005A">
        <w:rPr>
          <w:rFonts w:ascii="Times New Roman" w:eastAsia="Times New Roman" w:hAnsi="Times New Roman" w:cs="Times New Roman"/>
          <w:i/>
          <w:lang w:val="lv-LV" w:eastAsia="lv-LV"/>
        </w:rPr>
        <w:t xml:space="preserve">  Izdoti saskaņā ar </w:t>
      </w:r>
      <w:r w:rsidR="00587964" w:rsidRPr="00F9005A">
        <w:rPr>
          <w:rFonts w:ascii="Times New Roman" w:eastAsia="Times New Roman" w:hAnsi="Times New Roman" w:cs="Times New Roman"/>
          <w:i/>
          <w:lang w:val="lv-LV" w:eastAsia="lv-LV"/>
        </w:rPr>
        <w:t xml:space="preserve">likuma “Par pašvaldībām” </w:t>
      </w:r>
    </w:p>
    <w:p w:rsidR="00587964" w:rsidRPr="00F9005A" w:rsidRDefault="00587964" w:rsidP="00587964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F9005A">
        <w:rPr>
          <w:rFonts w:ascii="Times New Roman" w:eastAsia="Times New Roman" w:hAnsi="Times New Roman" w:cs="Times New Roman"/>
          <w:i/>
          <w:lang w:val="lv-LV" w:eastAsia="lv-LV"/>
        </w:rPr>
        <w:t xml:space="preserve">21.panta pirmās daļas 16.punktu, </w:t>
      </w:r>
    </w:p>
    <w:p w:rsidR="00587964" w:rsidRPr="00F9005A" w:rsidRDefault="00587964" w:rsidP="00587964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F9005A">
        <w:rPr>
          <w:rFonts w:ascii="Times New Roman" w:eastAsia="Times New Roman" w:hAnsi="Times New Roman" w:cs="Times New Roman"/>
          <w:i/>
          <w:lang w:val="lv-LV" w:eastAsia="lv-LV"/>
        </w:rPr>
        <w:t xml:space="preserve">43.panta pirmās daļas 4.punktu </w:t>
      </w:r>
    </w:p>
    <w:p w:rsidR="00AB4206" w:rsidRPr="00F9005A" w:rsidRDefault="00AB4206" w:rsidP="00AB4206">
      <w:p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587964" w:rsidRPr="00F9005A" w:rsidRDefault="00587964" w:rsidP="00587964">
      <w:pPr>
        <w:pStyle w:val="Virsraksts1"/>
      </w:pPr>
      <w:r w:rsidRPr="00F9005A">
        <w:t>I. Noteikumos lietotie termini</w:t>
      </w:r>
    </w:p>
    <w:p w:rsidR="00587964" w:rsidRPr="00F9005A" w:rsidRDefault="00587964" w:rsidP="00587964">
      <w:pPr>
        <w:spacing w:after="0"/>
        <w:rPr>
          <w:rFonts w:ascii="Times New Roman" w:hAnsi="Times New Roman" w:cs="Times New Roman"/>
          <w:lang w:val="lv-LV"/>
        </w:rPr>
      </w:pPr>
    </w:p>
    <w:p w:rsidR="00587964" w:rsidRPr="00F9005A" w:rsidRDefault="00587964" w:rsidP="003C716E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b/>
          <w:bCs/>
          <w:iCs/>
          <w:lang w:val="lv-LV"/>
        </w:rPr>
        <w:t xml:space="preserve">Sabiedriska vieta </w:t>
      </w:r>
      <w:r w:rsidRPr="00F9005A">
        <w:rPr>
          <w:rFonts w:ascii="Times New Roman" w:hAnsi="Times New Roman" w:cs="Times New Roman"/>
          <w:lang w:val="lv-LV"/>
        </w:rPr>
        <w:t>- ikviena publiski pieejama teritorija, telpa (ceļi- jebkura satiksmei izbūvēta teritorija, kas sastāv no braucamās daļas, ietves un nomales sadalošās joslas, saliņas; tuneļi; laukumi; dzelzceļu stacija- tās zāles un gaiteņi; autoosta, tās zāles un gaiteņi; kā arī parki; skvēri, namu pagalmi, citas speciāli iekārtotas brīvdabas atpūtas vietas; kā arī neapbūvētas vai citādi neiekārtotas valsts vai pašvaldības zemes un ēkas.</w:t>
      </w:r>
    </w:p>
    <w:p w:rsidR="00587964" w:rsidRPr="00F9005A" w:rsidRDefault="00E935FE" w:rsidP="003C716E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iCs/>
          <w:lang w:val="lv-LV"/>
        </w:rPr>
        <w:t>Daudzdzīvokļu</w:t>
      </w:r>
      <w:r w:rsidR="00587964" w:rsidRPr="00F9005A">
        <w:rPr>
          <w:rFonts w:ascii="Times New Roman" w:hAnsi="Times New Roman" w:cs="Times New Roman"/>
          <w:b/>
          <w:bCs/>
          <w:iCs/>
          <w:lang w:val="lv-LV"/>
        </w:rPr>
        <w:t xml:space="preserve"> ēku koplietošanas telpas</w:t>
      </w:r>
      <w:r w:rsidR="00587964" w:rsidRPr="00F9005A">
        <w:rPr>
          <w:rFonts w:ascii="Times New Roman" w:hAnsi="Times New Roman" w:cs="Times New Roman"/>
          <w:lang w:val="lv-LV"/>
        </w:rPr>
        <w:t xml:space="preserve"> - daudzdzīvokļu namu kāpņu telpas, pagrabi, bēniņi un citas palīgtelpas.</w:t>
      </w:r>
    </w:p>
    <w:p w:rsidR="00587964" w:rsidRPr="00F9005A" w:rsidRDefault="00587964" w:rsidP="003C716E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b/>
          <w:bCs/>
          <w:iCs/>
          <w:lang w:val="lv-LV"/>
        </w:rPr>
        <w:t xml:space="preserve">Nepiedienīga uzvedība – </w:t>
      </w:r>
      <w:r w:rsidRPr="00F9005A">
        <w:rPr>
          <w:rFonts w:ascii="Times New Roman" w:hAnsi="Times New Roman" w:cs="Times New Roman"/>
          <w:lang w:val="lv-LV"/>
        </w:rPr>
        <w:t>darbības, kas neatbilst sabiedrībā vispārpieņemtām morā</w:t>
      </w:r>
      <w:r w:rsidR="006C5AD8">
        <w:rPr>
          <w:rFonts w:ascii="Times New Roman" w:hAnsi="Times New Roman" w:cs="Times New Roman"/>
          <w:lang w:val="lv-LV"/>
        </w:rPr>
        <w:t>les un ētikas normām (piedauzīga</w:t>
      </w:r>
      <w:r w:rsidRPr="00F9005A">
        <w:rPr>
          <w:rFonts w:ascii="Times New Roman" w:hAnsi="Times New Roman" w:cs="Times New Roman"/>
          <w:lang w:val="lv-LV"/>
        </w:rPr>
        <w:t xml:space="preserve"> izturēšanās, skaļa bļaustīšanās, svilpšana, spļauš</w:t>
      </w:r>
      <w:r w:rsidR="006C5AD8">
        <w:rPr>
          <w:rFonts w:ascii="Times New Roman" w:hAnsi="Times New Roman" w:cs="Times New Roman"/>
          <w:lang w:val="lv-LV"/>
        </w:rPr>
        <w:t>ana, dabisko vajadzību kārtošana tam neparedzēt</w:t>
      </w:r>
      <w:r w:rsidRPr="00F9005A">
        <w:rPr>
          <w:rFonts w:ascii="Times New Roman" w:hAnsi="Times New Roman" w:cs="Times New Roman"/>
          <w:lang w:val="lv-LV"/>
        </w:rPr>
        <w:t>ās vietās, u.c.).</w:t>
      </w:r>
    </w:p>
    <w:p w:rsidR="00587964" w:rsidRPr="00F9005A" w:rsidRDefault="00587964" w:rsidP="003C716E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bCs/>
          <w:iCs/>
          <w:lang w:val="lv-LV"/>
        </w:rPr>
      </w:pPr>
      <w:r w:rsidRPr="00F9005A">
        <w:rPr>
          <w:rFonts w:ascii="Times New Roman" w:hAnsi="Times New Roman" w:cs="Times New Roman"/>
          <w:b/>
          <w:bCs/>
          <w:iCs/>
          <w:lang w:val="lv-LV"/>
        </w:rPr>
        <w:t>Sīkie sadzīves atkritumi-</w:t>
      </w:r>
      <w:r w:rsidRPr="00F9005A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F9005A">
        <w:rPr>
          <w:rFonts w:ascii="Times New Roman" w:hAnsi="Times New Roman" w:cs="Times New Roman"/>
          <w:lang w:val="lv-LV"/>
        </w:rPr>
        <w:t>izsmēķi</w:t>
      </w:r>
      <w:proofErr w:type="spellEnd"/>
      <w:r w:rsidRPr="00F9005A">
        <w:rPr>
          <w:rFonts w:ascii="Times New Roman" w:hAnsi="Times New Roman" w:cs="Times New Roman"/>
          <w:lang w:val="lv-LV"/>
        </w:rPr>
        <w:t>, sērkoc</w:t>
      </w:r>
      <w:r w:rsidR="006C5AD8">
        <w:rPr>
          <w:rFonts w:ascii="Times New Roman" w:hAnsi="Times New Roman" w:cs="Times New Roman"/>
          <w:lang w:val="lv-LV"/>
        </w:rPr>
        <w:t>iņi, saulespuķu sēklas, papīri</w:t>
      </w:r>
      <w:r w:rsidRPr="00F9005A">
        <w:rPr>
          <w:rFonts w:ascii="Times New Roman" w:hAnsi="Times New Roman" w:cs="Times New Roman"/>
          <w:lang w:val="lv-LV"/>
        </w:rPr>
        <w:t xml:space="preserve"> u.tml.</w:t>
      </w:r>
    </w:p>
    <w:p w:rsidR="00587964" w:rsidRPr="00F9005A" w:rsidRDefault="00587964" w:rsidP="003C716E">
      <w:pPr>
        <w:pStyle w:val="Sarakstarindkopa1"/>
        <w:numPr>
          <w:ilvl w:val="1"/>
          <w:numId w:val="8"/>
        </w:numPr>
        <w:spacing w:after="120" w:line="276" w:lineRule="auto"/>
        <w:ind w:left="567" w:right="0" w:hanging="567"/>
        <w:rPr>
          <w:rFonts w:ascii="Times New Roman" w:hAnsi="Times New Roman"/>
          <w:sz w:val="24"/>
          <w:szCs w:val="24"/>
          <w:lang w:val="lv-LV"/>
        </w:rPr>
      </w:pPr>
      <w:r w:rsidRPr="00F9005A">
        <w:rPr>
          <w:rFonts w:ascii="Times New Roman" w:hAnsi="Times New Roman"/>
          <w:b/>
          <w:sz w:val="24"/>
          <w:szCs w:val="24"/>
          <w:lang w:val="lv-LV"/>
        </w:rPr>
        <w:t>Izglītojamais</w:t>
      </w:r>
      <w:r w:rsidRPr="00F9005A">
        <w:rPr>
          <w:rFonts w:ascii="Times New Roman" w:hAnsi="Times New Roman"/>
          <w:sz w:val="24"/>
          <w:szCs w:val="24"/>
          <w:lang w:val="lv-LV"/>
        </w:rPr>
        <w:t xml:space="preserve"> – skolēns, audzēknis, students vai klausītājs, kas apgūst izglītības programmu izglītības iestādē vai pie privātpraksē strādājoša pedagoga.</w:t>
      </w:r>
    </w:p>
    <w:p w:rsidR="00587964" w:rsidRPr="00F9005A" w:rsidRDefault="00587964" w:rsidP="00587964">
      <w:pPr>
        <w:pStyle w:val="Sarakstarindkopa1"/>
        <w:ind w:left="567" w:right="0"/>
        <w:rPr>
          <w:rFonts w:ascii="Times New Roman" w:hAnsi="Times New Roman"/>
          <w:sz w:val="24"/>
          <w:szCs w:val="24"/>
          <w:lang w:val="lv-LV"/>
        </w:rPr>
      </w:pPr>
    </w:p>
    <w:p w:rsidR="00587964" w:rsidRPr="00F9005A" w:rsidRDefault="00587964" w:rsidP="00587964">
      <w:pPr>
        <w:pStyle w:val="Sarakstarindkopa1"/>
        <w:ind w:left="567" w:right="0"/>
        <w:jc w:val="center"/>
        <w:rPr>
          <w:rFonts w:ascii="Times New Roman" w:hAnsi="Times New Roman"/>
          <w:sz w:val="24"/>
          <w:szCs w:val="24"/>
          <w:lang w:val="lv-LV"/>
        </w:rPr>
      </w:pPr>
      <w:r w:rsidRPr="00F9005A">
        <w:rPr>
          <w:rFonts w:ascii="Times New Roman" w:hAnsi="Times New Roman"/>
          <w:b/>
          <w:bCs/>
          <w:sz w:val="24"/>
          <w:szCs w:val="24"/>
          <w:lang w:val="lv-LV"/>
        </w:rPr>
        <w:t>II. Vispārīgie noteikumi</w:t>
      </w:r>
    </w:p>
    <w:p w:rsidR="00587964" w:rsidRPr="00F9005A" w:rsidRDefault="00587964" w:rsidP="00587964">
      <w:pPr>
        <w:spacing w:after="0"/>
        <w:rPr>
          <w:rFonts w:ascii="Times New Roman" w:hAnsi="Times New Roman" w:cs="Times New Roman"/>
          <w:b/>
          <w:bCs/>
          <w:lang w:val="lv-LV"/>
        </w:rPr>
      </w:pPr>
    </w:p>
    <w:p w:rsidR="00587964" w:rsidRPr="00F9005A" w:rsidRDefault="00587964" w:rsidP="006C5AD8">
      <w:pPr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t>Saistošie noteikumi “</w:t>
      </w:r>
      <w:r w:rsidR="006C5AD8" w:rsidRPr="006C5AD8">
        <w:rPr>
          <w:rFonts w:ascii="Times New Roman" w:hAnsi="Times New Roman" w:cs="Times New Roman"/>
          <w:lang w:val="lv-LV"/>
        </w:rPr>
        <w:t>Par sabiedrisko kārtību Madonas novadā</w:t>
      </w:r>
      <w:r w:rsidRPr="00F9005A">
        <w:rPr>
          <w:rFonts w:ascii="Times New Roman" w:hAnsi="Times New Roman" w:cs="Times New Roman"/>
          <w:lang w:val="lv-LV"/>
        </w:rPr>
        <w:t>”, turpmāk tekstā Noteikumi, tiek ieviesti, lai nodrošinātu sabiedrisko kārtību un sanitāro tīrību Madonas novada administratīvajā teritorijā.</w:t>
      </w:r>
    </w:p>
    <w:p w:rsidR="00587964" w:rsidRPr="00F9005A" w:rsidRDefault="00587964" w:rsidP="003C716E">
      <w:pPr>
        <w:numPr>
          <w:ilvl w:val="1"/>
          <w:numId w:val="4"/>
        </w:numPr>
        <w:spacing w:after="120"/>
        <w:ind w:left="414" w:hanging="357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t xml:space="preserve"> Noteikumi paredz, kāda kārtība ir jāievēro Madonas novada administratīvajā teritorijā, un kāda ir atbildība noteikumu neievērošanas gadījumā.</w:t>
      </w:r>
    </w:p>
    <w:p w:rsidR="00587964" w:rsidRPr="00F9005A" w:rsidRDefault="00587964" w:rsidP="003C716E">
      <w:pPr>
        <w:numPr>
          <w:ilvl w:val="1"/>
          <w:numId w:val="4"/>
        </w:numPr>
        <w:spacing w:after="120"/>
        <w:ind w:left="414" w:hanging="357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t xml:space="preserve"> Noteikumi ir saistoši visām personām Madonas novada administratīvajā teritorijā.</w:t>
      </w:r>
    </w:p>
    <w:p w:rsidR="00587964" w:rsidRPr="00F9005A" w:rsidRDefault="00587964" w:rsidP="003C716E">
      <w:pPr>
        <w:numPr>
          <w:ilvl w:val="1"/>
          <w:numId w:val="4"/>
        </w:numPr>
        <w:spacing w:after="120"/>
        <w:ind w:left="414" w:hanging="357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t>Lietvedība administratīvo pārkāpumu lietās veicama Administratīvās atbildības likumā noteiktajā procesuālajā kārtībā.</w:t>
      </w:r>
    </w:p>
    <w:p w:rsidR="00F9005A" w:rsidRDefault="00587964" w:rsidP="003C716E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lastRenderedPageBreak/>
        <w:t>Par Noteikumu pārkāpšanu iekasētā soda nauda tiek ieskaitīta Madonas novada pašvaldības budžetā.</w:t>
      </w:r>
    </w:p>
    <w:p w:rsidR="003C716E" w:rsidRPr="003C716E" w:rsidRDefault="003C716E" w:rsidP="003C716E">
      <w:pPr>
        <w:spacing w:after="0"/>
        <w:ind w:left="417"/>
        <w:jc w:val="both"/>
        <w:rPr>
          <w:rFonts w:ascii="Times New Roman" w:hAnsi="Times New Roman" w:cs="Times New Roman"/>
          <w:lang w:val="lv-LV"/>
        </w:rPr>
      </w:pPr>
    </w:p>
    <w:p w:rsidR="00587964" w:rsidRPr="00F9005A" w:rsidRDefault="00587964" w:rsidP="00587964">
      <w:pPr>
        <w:pStyle w:val="Virsraksts1"/>
        <w:rPr>
          <w:bCs w:val="0"/>
        </w:rPr>
      </w:pPr>
      <w:r w:rsidRPr="00F9005A">
        <w:rPr>
          <w:bCs w:val="0"/>
        </w:rPr>
        <w:t xml:space="preserve">III. </w:t>
      </w:r>
      <w:r w:rsidR="00F9005A" w:rsidRPr="00F9005A">
        <w:rPr>
          <w:bCs w:val="0"/>
        </w:rPr>
        <w:t>Administratīvie sodi sabiedriskās kārtības jomā</w:t>
      </w:r>
    </w:p>
    <w:p w:rsidR="00587964" w:rsidRPr="00F9005A" w:rsidRDefault="00587964" w:rsidP="00587964">
      <w:pPr>
        <w:pStyle w:val="Virsraksts1"/>
        <w:ind w:left="2880" w:firstLine="720"/>
        <w:jc w:val="both"/>
      </w:pPr>
    </w:p>
    <w:p w:rsidR="00587964" w:rsidRPr="00F9005A" w:rsidRDefault="00587964" w:rsidP="003C716E">
      <w:pPr>
        <w:pStyle w:val="Virsraksts1"/>
        <w:numPr>
          <w:ilvl w:val="1"/>
          <w:numId w:val="5"/>
        </w:numPr>
        <w:ind w:left="426" w:hanging="426"/>
        <w:jc w:val="both"/>
        <w:rPr>
          <w:b w:val="0"/>
          <w:i/>
        </w:rPr>
      </w:pPr>
      <w:r w:rsidRPr="00F9005A">
        <w:t>Nepiedienīga uzvedība</w:t>
      </w:r>
      <w:r w:rsidRPr="00F9005A">
        <w:rPr>
          <w:b w:val="0"/>
        </w:rPr>
        <w:t xml:space="preserve"> </w:t>
      </w:r>
    </w:p>
    <w:p w:rsidR="00F9005A" w:rsidRDefault="00587964" w:rsidP="003C716E">
      <w:pPr>
        <w:pStyle w:val="Virsraksts1"/>
        <w:ind w:firstLine="720"/>
        <w:jc w:val="both"/>
        <w:rPr>
          <w:b w:val="0"/>
        </w:rPr>
      </w:pPr>
      <w:r w:rsidRPr="00F9005A">
        <w:rPr>
          <w:b w:val="0"/>
        </w:rPr>
        <w:t xml:space="preserve">Par nepiedienīgu uzvedību sabiedriskās vietās, sabiedriskajā transportā, ja šādas darbības neatbilst sabiedrībā vispārpieņemtām morāles un ētikas normām </w:t>
      </w:r>
      <w:r w:rsidR="00F9005A">
        <w:rPr>
          <w:b w:val="0"/>
        </w:rPr>
        <w:t>-</w:t>
      </w:r>
    </w:p>
    <w:p w:rsidR="00587964" w:rsidRPr="001270A8" w:rsidRDefault="00F9005A" w:rsidP="001270A8">
      <w:pPr>
        <w:pStyle w:val="Virsraksts1"/>
        <w:spacing w:after="120"/>
        <w:ind w:firstLine="720"/>
        <w:jc w:val="both"/>
        <w:rPr>
          <w:b w:val="0"/>
          <w:i/>
        </w:rPr>
      </w:pPr>
      <w:r>
        <w:rPr>
          <w:b w:val="0"/>
        </w:rPr>
        <w:t>piemēro</w:t>
      </w:r>
      <w:r w:rsidR="00587964" w:rsidRPr="00F9005A">
        <w:rPr>
          <w:b w:val="0"/>
        </w:rPr>
        <w:t xml:space="preserve"> brīdinājumu vai </w:t>
      </w:r>
      <w:r w:rsidR="00587964" w:rsidRPr="00F9005A">
        <w:rPr>
          <w:b w:val="0"/>
          <w:iCs/>
        </w:rPr>
        <w:t xml:space="preserve">naudas sodu līdz </w:t>
      </w:r>
      <w:r>
        <w:rPr>
          <w:b w:val="0"/>
          <w:iCs/>
        </w:rPr>
        <w:t>divdesmit deviņām naudas soda vienībām</w:t>
      </w:r>
      <w:r w:rsidR="00587964" w:rsidRPr="00F9005A">
        <w:rPr>
          <w:b w:val="0"/>
          <w:iCs/>
        </w:rPr>
        <w:t>.</w:t>
      </w:r>
    </w:p>
    <w:p w:rsidR="00587964" w:rsidRPr="00F9005A" w:rsidRDefault="00587964" w:rsidP="003C716E">
      <w:pPr>
        <w:pStyle w:val="Virsraksts1"/>
        <w:numPr>
          <w:ilvl w:val="1"/>
          <w:numId w:val="5"/>
        </w:numPr>
        <w:ind w:left="426" w:hanging="426"/>
        <w:jc w:val="both"/>
      </w:pPr>
      <w:r w:rsidRPr="00F9005A">
        <w:t>Sabiedrisko vietu piegružošana</w:t>
      </w:r>
    </w:p>
    <w:p w:rsidR="00F9005A" w:rsidRDefault="00587964" w:rsidP="00E935FE">
      <w:pPr>
        <w:pStyle w:val="Virsraksts1"/>
        <w:ind w:firstLine="720"/>
        <w:jc w:val="both"/>
        <w:rPr>
          <w:b w:val="0"/>
        </w:rPr>
      </w:pPr>
      <w:r w:rsidRPr="00F9005A">
        <w:rPr>
          <w:b w:val="0"/>
        </w:rPr>
        <w:t>Par ielu un citu sabiedrisko vietu, kā arī daudzdzīvokļu ēku koplietošanas telpu piegružošanu ar sīkiem sadzīves atkritumiem (</w:t>
      </w:r>
      <w:proofErr w:type="spellStart"/>
      <w:r w:rsidRPr="00F9005A">
        <w:rPr>
          <w:b w:val="0"/>
        </w:rPr>
        <w:t>izsmēķiem</w:t>
      </w:r>
      <w:proofErr w:type="spellEnd"/>
      <w:r w:rsidRPr="00F9005A">
        <w:rPr>
          <w:b w:val="0"/>
        </w:rPr>
        <w:t>, sērkociņiem, saulespuķu sēklām, papīriem u.tml</w:t>
      </w:r>
      <w:r w:rsidR="00F9005A">
        <w:rPr>
          <w:b w:val="0"/>
        </w:rPr>
        <w:t>.) -</w:t>
      </w:r>
    </w:p>
    <w:p w:rsidR="00587964" w:rsidRPr="00F9005A" w:rsidRDefault="00F9005A" w:rsidP="00E935FE">
      <w:pPr>
        <w:pStyle w:val="Virsraksts1"/>
        <w:spacing w:after="120"/>
        <w:ind w:firstLine="720"/>
        <w:jc w:val="both"/>
        <w:rPr>
          <w:b w:val="0"/>
        </w:rPr>
      </w:pPr>
      <w:r>
        <w:rPr>
          <w:b w:val="0"/>
        </w:rPr>
        <w:t>piemēro</w:t>
      </w:r>
      <w:r w:rsidR="00587964" w:rsidRPr="00F9005A">
        <w:rPr>
          <w:b w:val="0"/>
        </w:rPr>
        <w:t xml:space="preserve"> brīdinājumu vai </w:t>
      </w:r>
      <w:r w:rsidR="00587964" w:rsidRPr="00F9005A">
        <w:rPr>
          <w:b w:val="0"/>
          <w:iCs/>
        </w:rPr>
        <w:t xml:space="preserve">naudas sodu līdz </w:t>
      </w:r>
      <w:r>
        <w:rPr>
          <w:b w:val="0"/>
          <w:iCs/>
        </w:rPr>
        <w:t>sešām naudas soda vienībām</w:t>
      </w:r>
      <w:r w:rsidR="00587964" w:rsidRPr="00F9005A">
        <w:rPr>
          <w:b w:val="0"/>
          <w:iCs/>
        </w:rPr>
        <w:t>.</w:t>
      </w:r>
    </w:p>
    <w:p w:rsidR="00587964" w:rsidRPr="00F9005A" w:rsidRDefault="00587964" w:rsidP="003C716E">
      <w:pPr>
        <w:numPr>
          <w:ilvl w:val="1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lang w:val="lv-LV"/>
        </w:rPr>
      </w:pPr>
      <w:r w:rsidRPr="00F9005A">
        <w:rPr>
          <w:rFonts w:ascii="Times New Roman" w:hAnsi="Times New Roman" w:cs="Times New Roman"/>
          <w:b/>
          <w:bCs/>
          <w:lang w:val="lv-LV"/>
        </w:rPr>
        <w:t>Pilngadīga izglītojamā smēķēšana</w:t>
      </w:r>
    </w:p>
    <w:p w:rsidR="00F9005A" w:rsidRDefault="00587964" w:rsidP="003C716E">
      <w:pPr>
        <w:spacing w:after="0"/>
        <w:ind w:firstLine="720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t>Par pilngadīga izglītojamā smēķēšanu sabiedriskās vietās mācību stundu laikā, starpbrīžos vai skolas rīkoto pasākumu laikā</w:t>
      </w:r>
      <w:r w:rsidR="00F9005A">
        <w:rPr>
          <w:rFonts w:ascii="Times New Roman" w:hAnsi="Times New Roman" w:cs="Times New Roman"/>
          <w:lang w:val="lv-LV"/>
        </w:rPr>
        <w:t xml:space="preserve"> –</w:t>
      </w:r>
    </w:p>
    <w:p w:rsidR="00587964" w:rsidRPr="00F9005A" w:rsidRDefault="00F9005A" w:rsidP="001270A8">
      <w:pPr>
        <w:spacing w:after="120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iCs/>
          <w:lang w:val="lv-LV"/>
        </w:rPr>
        <w:t>piemēro</w:t>
      </w:r>
      <w:r w:rsidR="00587964" w:rsidRPr="00F9005A">
        <w:rPr>
          <w:rFonts w:ascii="Times New Roman" w:hAnsi="Times New Roman" w:cs="Times New Roman"/>
          <w:iCs/>
          <w:lang w:val="lv-LV"/>
        </w:rPr>
        <w:t xml:space="preserve"> brīdinājumu vai naudas sodu līdz </w:t>
      </w:r>
      <w:r>
        <w:rPr>
          <w:rFonts w:ascii="Times New Roman" w:hAnsi="Times New Roman" w:cs="Times New Roman"/>
          <w:iCs/>
          <w:lang w:val="lv-LV"/>
        </w:rPr>
        <w:t>trim naudas soda vienībām</w:t>
      </w:r>
      <w:r w:rsidR="00587964" w:rsidRPr="00F9005A">
        <w:rPr>
          <w:rFonts w:ascii="Times New Roman" w:hAnsi="Times New Roman" w:cs="Times New Roman"/>
          <w:iCs/>
          <w:lang w:val="lv-LV"/>
        </w:rPr>
        <w:t>.</w:t>
      </w:r>
    </w:p>
    <w:p w:rsidR="00587964" w:rsidRPr="00F9005A" w:rsidRDefault="00587964" w:rsidP="003C716E">
      <w:pPr>
        <w:numPr>
          <w:ilvl w:val="1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lang w:val="lv-LV"/>
        </w:rPr>
      </w:pPr>
      <w:r w:rsidRPr="00F9005A">
        <w:rPr>
          <w:rFonts w:ascii="Times New Roman" w:hAnsi="Times New Roman" w:cs="Times New Roman"/>
          <w:b/>
          <w:bCs/>
          <w:lang w:val="lv-LV"/>
        </w:rPr>
        <w:t xml:space="preserve">Pilngadīga izglītojamā atrašanās </w:t>
      </w:r>
      <w:r w:rsidRPr="00F9005A">
        <w:rPr>
          <w:rFonts w:ascii="Times New Roman" w:hAnsi="Times New Roman" w:cs="Times New Roman"/>
          <w:b/>
          <w:lang w:val="lv-LV"/>
        </w:rPr>
        <w:t>alkoholisko dzērienu vai citu apreibinošu vielu iespaidā</w:t>
      </w:r>
    </w:p>
    <w:p w:rsidR="00F9005A" w:rsidRDefault="00587964" w:rsidP="003C716E">
      <w:pPr>
        <w:spacing w:after="0"/>
        <w:ind w:firstLine="720"/>
        <w:jc w:val="both"/>
        <w:rPr>
          <w:rFonts w:ascii="Times New Roman" w:hAnsi="Times New Roman" w:cs="Times New Roman"/>
          <w:lang w:val="lv-LV"/>
        </w:rPr>
      </w:pPr>
      <w:r w:rsidRPr="00F9005A">
        <w:rPr>
          <w:rFonts w:ascii="Times New Roman" w:hAnsi="Times New Roman" w:cs="Times New Roman"/>
          <w:lang w:val="lv-LV"/>
        </w:rPr>
        <w:t xml:space="preserve">Par pilngadīga izglītojamā atrašanos sabiedriskā vietā alkoholisko dzērienu vai citu apreibinošu vielu iespaidā mācību stundu laikā, to starpbrīžos vai skolas rīkoto pasākumu laikā </w:t>
      </w:r>
      <w:r w:rsidR="00F9005A">
        <w:rPr>
          <w:rFonts w:ascii="Times New Roman" w:hAnsi="Times New Roman" w:cs="Times New Roman"/>
          <w:lang w:val="lv-LV"/>
        </w:rPr>
        <w:t>–</w:t>
      </w:r>
      <w:r w:rsidRPr="00F9005A">
        <w:rPr>
          <w:rFonts w:ascii="Times New Roman" w:hAnsi="Times New Roman" w:cs="Times New Roman"/>
          <w:lang w:val="lv-LV"/>
        </w:rPr>
        <w:t xml:space="preserve"> </w:t>
      </w:r>
    </w:p>
    <w:p w:rsidR="00587964" w:rsidRPr="007A7D60" w:rsidRDefault="00F9005A" w:rsidP="001270A8">
      <w:pPr>
        <w:spacing w:after="120"/>
        <w:ind w:firstLine="720"/>
        <w:jc w:val="both"/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lang w:val="lv-LV"/>
        </w:rPr>
        <w:t>piemēro</w:t>
      </w:r>
      <w:r w:rsidR="00587964" w:rsidRPr="00F9005A">
        <w:rPr>
          <w:rFonts w:ascii="Times New Roman" w:hAnsi="Times New Roman" w:cs="Times New Roman"/>
          <w:lang w:val="lv-LV"/>
        </w:rPr>
        <w:t xml:space="preserve"> brīdinājumu vai </w:t>
      </w:r>
      <w:r w:rsidR="00587964" w:rsidRPr="00F9005A">
        <w:rPr>
          <w:rFonts w:ascii="Times New Roman" w:hAnsi="Times New Roman" w:cs="Times New Roman"/>
          <w:iCs/>
          <w:lang w:val="lv-LV"/>
        </w:rPr>
        <w:t xml:space="preserve">naudas sodu līdz </w:t>
      </w:r>
      <w:r w:rsidR="007A7D60">
        <w:rPr>
          <w:rFonts w:ascii="Times New Roman" w:hAnsi="Times New Roman" w:cs="Times New Roman"/>
          <w:iCs/>
          <w:lang w:val="lv-LV"/>
        </w:rPr>
        <w:t>četrpadsmit naudas soda vienībām</w:t>
      </w:r>
      <w:r w:rsidR="00587964" w:rsidRPr="00F9005A">
        <w:rPr>
          <w:rFonts w:ascii="Times New Roman" w:hAnsi="Times New Roman" w:cs="Times New Roman"/>
          <w:iCs/>
          <w:lang w:val="lv-LV"/>
        </w:rPr>
        <w:t>.</w:t>
      </w:r>
    </w:p>
    <w:p w:rsidR="00587964" w:rsidRPr="00F9005A" w:rsidRDefault="00587964" w:rsidP="003C716E">
      <w:pPr>
        <w:numPr>
          <w:ilvl w:val="1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iCs/>
          <w:lang w:val="lv-LV"/>
        </w:rPr>
      </w:pPr>
      <w:r w:rsidRPr="00F9005A">
        <w:rPr>
          <w:rFonts w:ascii="Times New Roman" w:hAnsi="Times New Roman" w:cs="Times New Roman"/>
          <w:b/>
          <w:lang w:val="lv-LV"/>
        </w:rPr>
        <w:t>Atrašanās sabiedriskā vietā ar atvērtu alkoholiskā dzēriena iepakojumu</w:t>
      </w:r>
    </w:p>
    <w:p w:rsidR="007A7D60" w:rsidRDefault="007A7D60" w:rsidP="003C716E">
      <w:pPr>
        <w:spacing w:after="0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Par atrašano</w:t>
      </w:r>
      <w:r w:rsidR="00587964" w:rsidRPr="00F9005A">
        <w:rPr>
          <w:rFonts w:ascii="Times New Roman" w:hAnsi="Times New Roman" w:cs="Times New Roman"/>
          <w:lang w:val="lv-LV"/>
        </w:rPr>
        <w:t xml:space="preserve">s sabiedriskā vietā, izņemot Madonas novada </w:t>
      </w:r>
      <w:r>
        <w:rPr>
          <w:rFonts w:ascii="Times New Roman" w:hAnsi="Times New Roman" w:cs="Times New Roman"/>
          <w:lang w:val="lv-LV"/>
        </w:rPr>
        <w:t>pašvaldības</w:t>
      </w:r>
      <w:r w:rsidR="00587964" w:rsidRPr="00F9005A">
        <w:rPr>
          <w:rFonts w:ascii="Times New Roman" w:hAnsi="Times New Roman" w:cs="Times New Roman"/>
          <w:lang w:val="lv-LV"/>
        </w:rPr>
        <w:t xml:space="preserve"> atļautajos pasākumos un vietās, kurās alkoholiskie dzērieni tiek pārdoti lietošanai uz vietas, ar atvērtu alus vai cita alkoholiskā dzēriena pudeli, iepakojumu vai glāzi</w:t>
      </w:r>
      <w:r w:rsidR="00587964" w:rsidRPr="00F9005A">
        <w:rPr>
          <w:rFonts w:ascii="Times New Roman" w:hAnsi="Times New Roman" w:cs="Times New Roman"/>
          <w:i/>
          <w:iCs/>
          <w:lang w:val="lv-LV"/>
        </w:rPr>
        <w:t xml:space="preserve"> </w:t>
      </w:r>
      <w:r w:rsidR="00587964" w:rsidRPr="00F9005A">
        <w:rPr>
          <w:rFonts w:ascii="Times New Roman" w:hAnsi="Times New Roman" w:cs="Times New Roman"/>
          <w:lang w:val="lv-LV"/>
        </w:rPr>
        <w:t xml:space="preserve">– </w:t>
      </w:r>
    </w:p>
    <w:p w:rsidR="007A7D60" w:rsidRDefault="007A7D60" w:rsidP="001270A8">
      <w:pPr>
        <w:spacing w:after="120"/>
        <w:ind w:firstLine="720"/>
        <w:jc w:val="both"/>
        <w:rPr>
          <w:rFonts w:ascii="Times New Roman" w:hAnsi="Times New Roman" w:cs="Times New Roman"/>
          <w:iCs/>
          <w:lang w:val="lv-LV"/>
        </w:rPr>
      </w:pPr>
      <w:r w:rsidRPr="007A7D60">
        <w:rPr>
          <w:rFonts w:ascii="Times New Roman" w:hAnsi="Times New Roman" w:cs="Times New Roman"/>
          <w:lang w:val="lv-LV"/>
        </w:rPr>
        <w:t>piemēro</w:t>
      </w:r>
      <w:r w:rsidR="00587964" w:rsidRPr="007A7D60">
        <w:rPr>
          <w:rFonts w:ascii="Times New Roman" w:hAnsi="Times New Roman" w:cs="Times New Roman"/>
          <w:lang w:val="lv-LV"/>
        </w:rPr>
        <w:t xml:space="preserve"> brīdinājumu vai </w:t>
      </w:r>
      <w:r w:rsidR="00587964" w:rsidRPr="007A7D60">
        <w:rPr>
          <w:rFonts w:ascii="Times New Roman" w:hAnsi="Times New Roman" w:cs="Times New Roman"/>
          <w:iCs/>
          <w:lang w:val="lv-LV"/>
        </w:rPr>
        <w:t xml:space="preserve">naudas sodu līdz </w:t>
      </w:r>
      <w:r>
        <w:rPr>
          <w:rFonts w:ascii="Times New Roman" w:hAnsi="Times New Roman" w:cs="Times New Roman"/>
          <w:iCs/>
          <w:lang w:val="lv-LV"/>
        </w:rPr>
        <w:t>četrpadsmit naudas soda vienībām</w:t>
      </w:r>
      <w:r w:rsidR="00587964" w:rsidRPr="007A7D60">
        <w:rPr>
          <w:rFonts w:ascii="Times New Roman" w:hAnsi="Times New Roman" w:cs="Times New Roman"/>
          <w:iCs/>
          <w:lang w:val="lv-LV"/>
        </w:rPr>
        <w:t>.</w:t>
      </w:r>
    </w:p>
    <w:p w:rsidR="007A7D60" w:rsidRPr="007A7D60" w:rsidRDefault="00BB1CC7" w:rsidP="003C716E">
      <w:pPr>
        <w:pStyle w:val="Sarakstarindkop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Izglītības iestādes i</w:t>
      </w:r>
      <w:r w:rsidR="00587964" w:rsidRPr="007A7D60">
        <w:rPr>
          <w:rFonts w:ascii="Times New Roman" w:hAnsi="Times New Roman" w:cs="Times New Roman"/>
          <w:b/>
          <w:bCs/>
          <w:lang w:val="lv-LV"/>
        </w:rPr>
        <w:t xml:space="preserve">ekšējās kārtības noteikumu neievērošana </w:t>
      </w:r>
    </w:p>
    <w:p w:rsidR="007A7D60" w:rsidRPr="007A7D60" w:rsidRDefault="00587964" w:rsidP="003C716E">
      <w:pPr>
        <w:pStyle w:val="Sarakstarindkopa"/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iCs/>
          <w:lang w:val="lv-LV"/>
        </w:rPr>
      </w:pPr>
      <w:r w:rsidRPr="007A7D60">
        <w:rPr>
          <w:rFonts w:ascii="Times New Roman" w:hAnsi="Times New Roman" w:cs="Times New Roman"/>
          <w:lang w:val="lv-LV"/>
        </w:rPr>
        <w:t>Par izglītojamā neattaisnotu mācību stundu kavēšanu</w:t>
      </w:r>
      <w:r w:rsidR="007A7D60" w:rsidRPr="007A7D60">
        <w:rPr>
          <w:rFonts w:ascii="Times New Roman" w:hAnsi="Times New Roman" w:cs="Times New Roman"/>
          <w:lang w:val="lv-LV"/>
        </w:rPr>
        <w:t xml:space="preserve"> – </w:t>
      </w:r>
    </w:p>
    <w:p w:rsidR="007A7D60" w:rsidRDefault="007A7D60" w:rsidP="003C716E">
      <w:pPr>
        <w:spacing w:after="0"/>
        <w:ind w:left="567" w:firstLine="153"/>
        <w:jc w:val="both"/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piemēro</w:t>
      </w:r>
      <w:r w:rsidR="00587964" w:rsidRPr="007A7D60">
        <w:rPr>
          <w:rFonts w:ascii="Times New Roman" w:hAnsi="Times New Roman" w:cs="Times New Roman"/>
          <w:iCs/>
          <w:lang w:val="lv-LV"/>
        </w:rPr>
        <w:t xml:space="preserve"> brīdinājumu vai naudas sodu līdz </w:t>
      </w:r>
      <w:r>
        <w:rPr>
          <w:rFonts w:ascii="Times New Roman" w:hAnsi="Times New Roman" w:cs="Times New Roman"/>
          <w:iCs/>
          <w:lang w:val="lv-LV"/>
        </w:rPr>
        <w:t>deviņām naudas soda vienībām</w:t>
      </w:r>
      <w:r w:rsidR="00587964" w:rsidRPr="007A7D60">
        <w:rPr>
          <w:rFonts w:ascii="Times New Roman" w:hAnsi="Times New Roman" w:cs="Times New Roman"/>
          <w:iCs/>
          <w:lang w:val="lv-LV"/>
        </w:rPr>
        <w:t>.</w:t>
      </w:r>
    </w:p>
    <w:p w:rsidR="007A7D60" w:rsidRPr="007A7D60" w:rsidRDefault="00587964" w:rsidP="003C716E">
      <w:pPr>
        <w:pStyle w:val="Sarakstarindkopa"/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iCs/>
          <w:lang w:val="lv-LV"/>
        </w:rPr>
      </w:pPr>
      <w:r w:rsidRPr="007A7D60">
        <w:rPr>
          <w:rFonts w:ascii="Times New Roman" w:hAnsi="Times New Roman" w:cs="Times New Roman"/>
          <w:lang w:val="lv-LV"/>
        </w:rPr>
        <w:t>Par to, ka izglītojamais traucē mācību stundu ar sarunām, replikām, mobilā tel</w:t>
      </w:r>
      <w:r w:rsidR="007A7D60" w:rsidRPr="007A7D60">
        <w:rPr>
          <w:rFonts w:ascii="Times New Roman" w:hAnsi="Times New Roman" w:cs="Times New Roman"/>
          <w:lang w:val="lv-LV"/>
        </w:rPr>
        <w:t xml:space="preserve">efona izmantošanu u.c. darbībām – </w:t>
      </w:r>
    </w:p>
    <w:p w:rsidR="00587964" w:rsidRPr="007A7D60" w:rsidRDefault="007A7D60" w:rsidP="003C716E">
      <w:pPr>
        <w:spacing w:after="0"/>
        <w:ind w:left="567" w:firstLine="153"/>
        <w:jc w:val="both"/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piemēro</w:t>
      </w:r>
      <w:r w:rsidR="00587964" w:rsidRPr="007A7D60">
        <w:rPr>
          <w:rFonts w:ascii="Times New Roman" w:hAnsi="Times New Roman" w:cs="Times New Roman"/>
          <w:iCs/>
          <w:lang w:val="lv-LV"/>
        </w:rPr>
        <w:t xml:space="preserve"> brīdinājumu vai naudas sodu līdz </w:t>
      </w:r>
      <w:r>
        <w:rPr>
          <w:rFonts w:ascii="Times New Roman" w:hAnsi="Times New Roman" w:cs="Times New Roman"/>
          <w:iCs/>
          <w:lang w:val="lv-LV"/>
        </w:rPr>
        <w:t>deviņām naudas soda vienībām</w:t>
      </w:r>
      <w:r w:rsidR="00587964" w:rsidRPr="007A7D60">
        <w:rPr>
          <w:rFonts w:ascii="Times New Roman" w:hAnsi="Times New Roman" w:cs="Times New Roman"/>
          <w:iCs/>
          <w:lang w:val="lv-LV"/>
        </w:rPr>
        <w:t>.</w:t>
      </w:r>
    </w:p>
    <w:p w:rsidR="007A7D60" w:rsidRPr="007A7D60" w:rsidRDefault="00587964" w:rsidP="003C716E">
      <w:pPr>
        <w:pStyle w:val="Sarakstarindkopa"/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iCs/>
          <w:lang w:val="lv-LV"/>
        </w:rPr>
      </w:pPr>
      <w:r w:rsidRPr="007A7D60">
        <w:rPr>
          <w:rFonts w:ascii="Times New Roman" w:hAnsi="Times New Roman" w:cs="Times New Roman"/>
          <w:iCs/>
          <w:lang w:val="lv-LV"/>
        </w:rPr>
        <w:t xml:space="preserve">Par </w:t>
      </w:r>
      <w:r w:rsidRPr="007A7D60">
        <w:rPr>
          <w:rFonts w:ascii="Times New Roman" w:hAnsi="Times New Roman" w:cs="Times New Roman"/>
          <w:lang w:val="lv-LV"/>
        </w:rPr>
        <w:t>izglītojamā</w:t>
      </w:r>
      <w:r w:rsidRPr="007A7D60">
        <w:rPr>
          <w:rFonts w:ascii="Times New Roman" w:hAnsi="Times New Roman" w:cs="Times New Roman"/>
          <w:iCs/>
          <w:lang w:val="lv-LV"/>
        </w:rPr>
        <w:t xml:space="preserve"> necienīgu, nekorektu izturēšanos pret izglītības iestādes darbiniekiem</w:t>
      </w:r>
      <w:r w:rsidR="007A7D60" w:rsidRPr="007A7D60">
        <w:rPr>
          <w:rFonts w:ascii="Times New Roman" w:hAnsi="Times New Roman" w:cs="Times New Roman"/>
          <w:iCs/>
          <w:lang w:val="lv-LV"/>
        </w:rPr>
        <w:t xml:space="preserve"> –</w:t>
      </w:r>
    </w:p>
    <w:p w:rsidR="003C716E" w:rsidRPr="001270A8" w:rsidRDefault="007A7D60" w:rsidP="001270A8">
      <w:pPr>
        <w:spacing w:after="120"/>
        <w:ind w:left="567" w:firstLine="153"/>
        <w:jc w:val="both"/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piemēro</w:t>
      </w:r>
      <w:r w:rsidR="00587964" w:rsidRPr="007A7D60">
        <w:rPr>
          <w:rFonts w:ascii="Times New Roman" w:hAnsi="Times New Roman" w:cs="Times New Roman"/>
          <w:iCs/>
          <w:lang w:val="lv-LV"/>
        </w:rPr>
        <w:t xml:space="preserve"> naudas sodu  no </w:t>
      </w:r>
      <w:r>
        <w:rPr>
          <w:rFonts w:ascii="Times New Roman" w:hAnsi="Times New Roman" w:cs="Times New Roman"/>
          <w:iCs/>
          <w:lang w:val="lv-LV"/>
        </w:rPr>
        <w:t>trim līdz četrpadsmit naudas soda vienībām</w:t>
      </w:r>
      <w:r w:rsidR="00587964" w:rsidRPr="007A7D60">
        <w:rPr>
          <w:rFonts w:ascii="Times New Roman" w:hAnsi="Times New Roman" w:cs="Times New Roman"/>
          <w:iCs/>
          <w:lang w:val="lv-LV"/>
        </w:rPr>
        <w:t>.</w:t>
      </w:r>
    </w:p>
    <w:p w:rsidR="00587964" w:rsidRPr="00F9005A" w:rsidRDefault="00587964" w:rsidP="00D35FD8">
      <w:pPr>
        <w:pStyle w:val="Pamatteksts"/>
        <w:numPr>
          <w:ilvl w:val="1"/>
          <w:numId w:val="6"/>
        </w:numPr>
        <w:rPr>
          <w:b/>
          <w:i/>
          <w:iCs/>
        </w:rPr>
      </w:pPr>
      <w:r w:rsidRPr="00F9005A">
        <w:rPr>
          <w:b/>
        </w:rPr>
        <w:t>Pilsētas sabiedrisko objektu, labiekārtojuma objektu, ma</w:t>
      </w:r>
      <w:r w:rsidR="007A7D60">
        <w:rPr>
          <w:b/>
        </w:rPr>
        <w:t>zo arhitektonisko formu bojāšana</w:t>
      </w:r>
    </w:p>
    <w:p w:rsidR="007A7D60" w:rsidRDefault="00587964" w:rsidP="003C716E">
      <w:pPr>
        <w:pStyle w:val="Pamatteksts"/>
        <w:ind w:firstLine="540"/>
      </w:pPr>
      <w:r w:rsidRPr="00F9005A">
        <w:t>Par pilsētas sabiedrisko objektu, labiekārtojuma objektu, mazo arhitektonisko formu bojāšanu</w:t>
      </w:r>
      <w:r w:rsidR="007A7D60">
        <w:t xml:space="preserve"> –</w:t>
      </w:r>
    </w:p>
    <w:p w:rsidR="003C716E" w:rsidRPr="007A7D60" w:rsidRDefault="007A7D60" w:rsidP="001270A8">
      <w:pPr>
        <w:pStyle w:val="Pamatteksts"/>
        <w:spacing w:after="120"/>
        <w:ind w:firstLine="539"/>
        <w:rPr>
          <w:iCs/>
        </w:rPr>
      </w:pPr>
      <w:r>
        <w:rPr>
          <w:iCs/>
        </w:rPr>
        <w:t>piemēro</w:t>
      </w:r>
      <w:r w:rsidR="00587964" w:rsidRPr="007A7D60">
        <w:rPr>
          <w:iCs/>
        </w:rPr>
        <w:t xml:space="preserve"> naudas sodu līdz </w:t>
      </w:r>
      <w:r>
        <w:rPr>
          <w:iCs/>
        </w:rPr>
        <w:t>septiņdesmit naudas soda vienībām</w:t>
      </w:r>
      <w:r w:rsidR="00587964" w:rsidRPr="007A7D60">
        <w:rPr>
          <w:iCs/>
        </w:rPr>
        <w:t>.</w:t>
      </w:r>
    </w:p>
    <w:p w:rsidR="00587964" w:rsidRPr="00F9005A" w:rsidRDefault="001270A8" w:rsidP="00D35FD8">
      <w:pPr>
        <w:pStyle w:val="Pamatteksts"/>
        <w:numPr>
          <w:ilvl w:val="1"/>
          <w:numId w:val="6"/>
        </w:numPr>
        <w:rPr>
          <w:b/>
          <w:i/>
          <w:iCs/>
          <w:color w:val="FF0000"/>
        </w:rPr>
      </w:pPr>
      <w:r>
        <w:rPr>
          <w:b/>
          <w:bCs/>
        </w:rPr>
        <w:t>Peldēšanās</w:t>
      </w:r>
      <w:r w:rsidR="00587964" w:rsidRPr="00F9005A">
        <w:rPr>
          <w:b/>
          <w:bCs/>
        </w:rPr>
        <w:t>, mazgāšanās, dzīvnieku peldināšana publiskos dīķos, strūklakās un citās ūdenstilpnēs</w:t>
      </w:r>
    </w:p>
    <w:p w:rsidR="007A7D60" w:rsidRDefault="00587964" w:rsidP="003C716E">
      <w:pPr>
        <w:pStyle w:val="Pamatteksts"/>
        <w:ind w:firstLine="720"/>
      </w:pPr>
      <w:r w:rsidRPr="00F9005A">
        <w:t xml:space="preserve">Par peldēšanos, mazgāšanos, dzīvnieku peldināšanu, veļas mazgāšanu publiskos dīķos, strūklakās un citās </w:t>
      </w:r>
      <w:r w:rsidR="007A7D60">
        <w:t>ūdenstilpnēs, kur tas aizliegts, -</w:t>
      </w:r>
    </w:p>
    <w:p w:rsidR="00587964" w:rsidRPr="001270A8" w:rsidRDefault="007A7D60" w:rsidP="001270A8">
      <w:pPr>
        <w:pStyle w:val="Pamatteksts"/>
        <w:spacing w:after="120"/>
        <w:ind w:firstLine="720"/>
        <w:rPr>
          <w:iCs/>
        </w:rPr>
      </w:pPr>
      <w:r>
        <w:rPr>
          <w:iCs/>
        </w:rPr>
        <w:t>piemēro</w:t>
      </w:r>
      <w:r w:rsidR="00587964" w:rsidRPr="007A7D60">
        <w:rPr>
          <w:iCs/>
        </w:rPr>
        <w:t xml:space="preserve"> brīdinājumu vai </w:t>
      </w:r>
      <w:r>
        <w:rPr>
          <w:iCs/>
        </w:rPr>
        <w:t>naudas sodu</w:t>
      </w:r>
      <w:r w:rsidR="00587964" w:rsidRPr="007A7D60">
        <w:rPr>
          <w:iCs/>
        </w:rPr>
        <w:t xml:space="preserve"> līdz </w:t>
      </w:r>
      <w:r>
        <w:rPr>
          <w:iCs/>
        </w:rPr>
        <w:t>septiņām naudas soda vienībām</w:t>
      </w:r>
      <w:r w:rsidR="00587964" w:rsidRPr="007A7D60">
        <w:rPr>
          <w:iCs/>
        </w:rPr>
        <w:t>.</w:t>
      </w:r>
    </w:p>
    <w:p w:rsidR="00587964" w:rsidRPr="00F9005A" w:rsidRDefault="007A7D60" w:rsidP="00D35FD8">
      <w:pPr>
        <w:pStyle w:val="Pamatteksts"/>
        <w:numPr>
          <w:ilvl w:val="1"/>
          <w:numId w:val="6"/>
        </w:numPr>
        <w:rPr>
          <w:b/>
          <w:i/>
          <w:iCs/>
          <w:color w:val="FF0000"/>
        </w:rPr>
      </w:pPr>
      <w:r>
        <w:rPr>
          <w:b/>
        </w:rPr>
        <w:t>Transportlīdzekļu apkope vai to mazgāšana</w:t>
      </w:r>
      <w:r w:rsidR="00587964" w:rsidRPr="00F9005A">
        <w:rPr>
          <w:b/>
        </w:rPr>
        <w:t xml:space="preserve"> vietās, kas nav paredzētas šim nolūkam</w:t>
      </w:r>
    </w:p>
    <w:p w:rsidR="007A7D60" w:rsidRDefault="007A7D60" w:rsidP="003C716E">
      <w:pPr>
        <w:pStyle w:val="Pamatteksts"/>
        <w:ind w:firstLine="720"/>
      </w:pPr>
      <w:r>
        <w:lastRenderedPageBreak/>
        <w:t>Par transport</w:t>
      </w:r>
      <w:r w:rsidR="00587964" w:rsidRPr="00F9005A">
        <w:t xml:space="preserve">līdzekļu apkopi vai to mazgāšanu vietās, kas nav paredzētas šim nolūkam, - </w:t>
      </w:r>
    </w:p>
    <w:p w:rsidR="00587964" w:rsidRPr="001270A8" w:rsidRDefault="007A7D60" w:rsidP="001270A8">
      <w:pPr>
        <w:pStyle w:val="Pamatteksts"/>
        <w:spacing w:after="120"/>
        <w:ind w:firstLine="720"/>
        <w:rPr>
          <w:iCs/>
          <w:color w:val="FF0000"/>
        </w:rPr>
      </w:pPr>
      <w:r>
        <w:rPr>
          <w:iCs/>
        </w:rPr>
        <w:t>piemēro</w:t>
      </w:r>
      <w:r w:rsidR="00587964" w:rsidRPr="007A7D60">
        <w:rPr>
          <w:iCs/>
        </w:rPr>
        <w:t xml:space="preserve"> brīdinājumu vai naudas sodu līdz </w:t>
      </w:r>
      <w:r>
        <w:rPr>
          <w:iCs/>
        </w:rPr>
        <w:t>sešām naudas soda vienībām</w:t>
      </w:r>
      <w:r w:rsidR="00587964" w:rsidRPr="007A7D60">
        <w:rPr>
          <w:iCs/>
        </w:rPr>
        <w:t>.</w:t>
      </w:r>
    </w:p>
    <w:p w:rsidR="00587964" w:rsidRPr="00D35FD8" w:rsidRDefault="007A7D60" w:rsidP="00D35FD8">
      <w:pPr>
        <w:pStyle w:val="Sarakstarindkop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i/>
          <w:iCs/>
          <w:lang w:val="lv-LV"/>
        </w:rPr>
      </w:pPr>
      <w:r w:rsidRPr="00D35FD8">
        <w:rPr>
          <w:rFonts w:ascii="Times New Roman" w:hAnsi="Times New Roman" w:cs="Times New Roman"/>
          <w:b/>
          <w:iCs/>
          <w:lang w:val="lv-LV"/>
        </w:rPr>
        <w:t>Nekorekta izturēšanā</w:t>
      </w:r>
      <w:r w:rsidR="00587964" w:rsidRPr="00D35FD8">
        <w:rPr>
          <w:rFonts w:ascii="Times New Roman" w:hAnsi="Times New Roman" w:cs="Times New Roman"/>
          <w:b/>
          <w:iCs/>
          <w:lang w:val="lv-LV"/>
        </w:rPr>
        <w:t xml:space="preserve">s </w:t>
      </w:r>
      <w:r w:rsidR="003C716E" w:rsidRPr="00D35FD8">
        <w:rPr>
          <w:rFonts w:ascii="Times New Roman" w:hAnsi="Times New Roman" w:cs="Times New Roman"/>
          <w:b/>
          <w:lang w:val="lv-LV"/>
        </w:rPr>
        <w:t>pret N</w:t>
      </w:r>
      <w:r w:rsidR="00587964" w:rsidRPr="00D35FD8">
        <w:rPr>
          <w:rFonts w:ascii="Times New Roman" w:hAnsi="Times New Roman" w:cs="Times New Roman"/>
          <w:b/>
          <w:lang w:val="lv-LV"/>
        </w:rPr>
        <w:t xml:space="preserve">oteikumu </w:t>
      </w:r>
      <w:r w:rsidR="003C716E" w:rsidRPr="00D35FD8">
        <w:rPr>
          <w:rFonts w:ascii="Times New Roman" w:hAnsi="Times New Roman" w:cs="Times New Roman"/>
          <w:b/>
          <w:lang w:val="lv-LV"/>
        </w:rPr>
        <w:t>4.1. vai 4.2</w:t>
      </w:r>
      <w:r w:rsidR="00587964" w:rsidRPr="00D35FD8">
        <w:rPr>
          <w:rFonts w:ascii="Times New Roman" w:hAnsi="Times New Roman" w:cs="Times New Roman"/>
          <w:b/>
          <w:lang w:val="lv-LV"/>
        </w:rPr>
        <w:t>.punktā minētajām personām</w:t>
      </w:r>
    </w:p>
    <w:p w:rsidR="007A7D60" w:rsidRDefault="00587964" w:rsidP="003C716E">
      <w:pPr>
        <w:spacing w:after="0"/>
        <w:ind w:firstLine="540"/>
        <w:jc w:val="both"/>
        <w:rPr>
          <w:rFonts w:ascii="Times New Roman" w:hAnsi="Times New Roman" w:cs="Times New Roman"/>
          <w:lang w:val="lv-LV"/>
        </w:rPr>
      </w:pPr>
      <w:r w:rsidRPr="003C716E">
        <w:rPr>
          <w:rFonts w:ascii="Times New Roman" w:hAnsi="Times New Roman" w:cs="Times New Roman"/>
          <w:lang w:val="lv-LV"/>
        </w:rPr>
        <w:t xml:space="preserve">Par nekorektu izturēšanos pret noteikumu </w:t>
      </w:r>
      <w:r w:rsidR="003C716E" w:rsidRPr="003C716E">
        <w:rPr>
          <w:rFonts w:ascii="Times New Roman" w:hAnsi="Times New Roman" w:cs="Times New Roman"/>
          <w:lang w:val="lv-LV"/>
        </w:rPr>
        <w:t xml:space="preserve">4.1. vai 4.2.punktā </w:t>
      </w:r>
      <w:r w:rsidRPr="003C716E">
        <w:rPr>
          <w:rFonts w:ascii="Times New Roman" w:hAnsi="Times New Roman" w:cs="Times New Roman"/>
          <w:lang w:val="lv-LV"/>
        </w:rPr>
        <w:t xml:space="preserve">minētajām personām vai šo personu aizskaršanu sakarā ar viņu </w:t>
      </w:r>
      <w:r w:rsidR="003C716E">
        <w:rPr>
          <w:rFonts w:ascii="Times New Roman" w:hAnsi="Times New Roman" w:cs="Times New Roman"/>
          <w:lang w:val="lv-LV"/>
        </w:rPr>
        <w:t>amatpersonas</w:t>
      </w:r>
      <w:r w:rsidRPr="003C716E">
        <w:rPr>
          <w:rFonts w:ascii="Times New Roman" w:hAnsi="Times New Roman" w:cs="Times New Roman"/>
          <w:lang w:val="lv-LV"/>
        </w:rPr>
        <w:t xml:space="preserve"> pienākumu pildīšanu</w:t>
      </w:r>
      <w:r w:rsidR="007A7D60" w:rsidRPr="003C716E">
        <w:rPr>
          <w:rFonts w:ascii="Times New Roman" w:hAnsi="Times New Roman" w:cs="Times New Roman"/>
          <w:lang w:val="lv-LV"/>
        </w:rPr>
        <w:t xml:space="preserve"> –</w:t>
      </w:r>
    </w:p>
    <w:p w:rsidR="00587964" w:rsidRPr="007A7D60" w:rsidRDefault="007A7D60" w:rsidP="003C716E">
      <w:pPr>
        <w:spacing w:after="0"/>
        <w:ind w:firstLine="540"/>
        <w:jc w:val="both"/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piemēro</w:t>
      </w:r>
      <w:r w:rsidR="00587964" w:rsidRPr="007A7D60">
        <w:rPr>
          <w:rFonts w:ascii="Times New Roman" w:hAnsi="Times New Roman" w:cs="Times New Roman"/>
          <w:iCs/>
          <w:lang w:val="lv-LV"/>
        </w:rPr>
        <w:t xml:space="preserve"> naudas sodu no </w:t>
      </w:r>
      <w:r>
        <w:rPr>
          <w:rFonts w:ascii="Times New Roman" w:hAnsi="Times New Roman" w:cs="Times New Roman"/>
          <w:iCs/>
          <w:lang w:val="lv-LV"/>
        </w:rPr>
        <w:t>sešām līdz piecdesmit septiņām naudas soda vienībām</w:t>
      </w:r>
      <w:r w:rsidR="00587964" w:rsidRPr="007A7D60">
        <w:rPr>
          <w:rFonts w:ascii="Times New Roman" w:hAnsi="Times New Roman" w:cs="Times New Roman"/>
          <w:iCs/>
          <w:lang w:val="lv-LV"/>
        </w:rPr>
        <w:t>.</w:t>
      </w:r>
    </w:p>
    <w:p w:rsidR="00587964" w:rsidRPr="00F9005A" w:rsidRDefault="00587964" w:rsidP="00587964">
      <w:pPr>
        <w:spacing w:after="0"/>
        <w:jc w:val="center"/>
        <w:rPr>
          <w:rFonts w:ascii="Times New Roman" w:hAnsi="Times New Roman" w:cs="Times New Roman"/>
          <w:b/>
          <w:bCs/>
          <w:lang w:val="lv-LV"/>
        </w:rPr>
      </w:pPr>
    </w:p>
    <w:p w:rsidR="007A7D60" w:rsidRDefault="00587964" w:rsidP="00587964">
      <w:pPr>
        <w:spacing w:after="0"/>
        <w:jc w:val="center"/>
        <w:rPr>
          <w:rFonts w:ascii="Times New Roman" w:hAnsi="Times New Roman" w:cs="Times New Roman"/>
          <w:b/>
          <w:bCs/>
          <w:lang w:val="lv-LV"/>
        </w:rPr>
      </w:pPr>
      <w:r w:rsidRPr="00F9005A">
        <w:rPr>
          <w:rFonts w:ascii="Times New Roman" w:hAnsi="Times New Roman" w:cs="Times New Roman"/>
          <w:b/>
          <w:bCs/>
          <w:lang w:val="lv-LV"/>
        </w:rPr>
        <w:t xml:space="preserve">IV. </w:t>
      </w:r>
      <w:r w:rsidR="003C716E">
        <w:rPr>
          <w:rFonts w:ascii="Times New Roman" w:hAnsi="Times New Roman" w:cs="Times New Roman"/>
          <w:b/>
          <w:bCs/>
          <w:lang w:val="lv-LV"/>
        </w:rPr>
        <w:t>Kompetence sodu piemērošanā</w:t>
      </w:r>
    </w:p>
    <w:p w:rsidR="003C716E" w:rsidRDefault="003C716E" w:rsidP="00587964">
      <w:pPr>
        <w:spacing w:after="0"/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35FD8" w:rsidRDefault="003C716E" w:rsidP="003C716E">
      <w:pPr>
        <w:pStyle w:val="Sarakstarindkopa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D35FD8">
        <w:rPr>
          <w:rFonts w:ascii="Times New Roman" w:eastAsia="Times New Roman" w:hAnsi="Times New Roman" w:cs="Times New Roman"/>
          <w:lang w:val="lv-LV" w:eastAsia="lv-LV"/>
        </w:rPr>
        <w:t>Administratīvā pārkāpuma procesu par šo saistošo noteikumu pārkāpumiem līdz administratīvā pārkāpuma lietas izskatīšanai veic Madonas novada pašvaldības kārtībnieki.</w:t>
      </w:r>
    </w:p>
    <w:p w:rsidR="003C716E" w:rsidRDefault="003C716E" w:rsidP="003C716E">
      <w:pPr>
        <w:pStyle w:val="Sarakstarindkopa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D35FD8">
        <w:rPr>
          <w:rFonts w:ascii="Times New Roman" w:eastAsia="Times New Roman" w:hAnsi="Times New Roman" w:cs="Times New Roman"/>
          <w:lang w:val="lv-LV" w:eastAsia="lv-LV"/>
        </w:rPr>
        <w:t>Administratīvā pārkāpuma lietu izskata Madonas novada pašvaldības Administratīvā komisija.</w:t>
      </w:r>
    </w:p>
    <w:p w:rsidR="00D35FD8" w:rsidRPr="00D35FD8" w:rsidRDefault="00D35FD8" w:rsidP="00D35FD8">
      <w:pPr>
        <w:pStyle w:val="Sarakstarindkopa"/>
        <w:spacing w:after="0"/>
        <w:ind w:left="36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587964" w:rsidRPr="00F9005A" w:rsidRDefault="003C716E" w:rsidP="00587964">
      <w:pPr>
        <w:spacing w:after="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V. </w:t>
      </w:r>
      <w:r w:rsidR="00587964" w:rsidRPr="00F9005A">
        <w:rPr>
          <w:rFonts w:ascii="Times New Roman" w:hAnsi="Times New Roman" w:cs="Times New Roman"/>
          <w:b/>
          <w:bCs/>
          <w:lang w:val="lv-LV"/>
        </w:rPr>
        <w:t>Nobeiguma noteikumi</w:t>
      </w:r>
    </w:p>
    <w:p w:rsidR="00587964" w:rsidRPr="00F9005A" w:rsidRDefault="00587964" w:rsidP="00587964">
      <w:pPr>
        <w:pStyle w:val="Pamatteksts"/>
      </w:pPr>
    </w:p>
    <w:p w:rsidR="00E935FE" w:rsidRPr="00E935FE" w:rsidRDefault="003C716E" w:rsidP="00E935FE">
      <w:pPr>
        <w:pStyle w:val="Sarakstarindkopa"/>
        <w:numPr>
          <w:ilvl w:val="1"/>
          <w:numId w:val="11"/>
        </w:numPr>
        <w:rPr>
          <w:rFonts w:ascii="Times New Roman" w:eastAsia="Times New Roman" w:hAnsi="Times New Roman" w:cs="Times New Roman"/>
          <w:bCs/>
          <w:lang w:val="lv-LV"/>
        </w:rPr>
      </w:pPr>
      <w:r w:rsidRPr="00E935FE">
        <w:rPr>
          <w:rFonts w:ascii="Times New Roman" w:hAnsi="Times New Roman" w:cs="Times New Roman"/>
          <w:lang w:val="lv-LV"/>
        </w:rPr>
        <w:t xml:space="preserve"> </w:t>
      </w:r>
      <w:r w:rsidR="00E935FE">
        <w:rPr>
          <w:rFonts w:ascii="Times New Roman" w:hAnsi="Times New Roman" w:cs="Times New Roman"/>
          <w:lang w:val="lv-LV"/>
        </w:rPr>
        <w:t>N</w:t>
      </w:r>
      <w:r w:rsidR="00587964" w:rsidRPr="00E935FE">
        <w:rPr>
          <w:rFonts w:ascii="Times New Roman" w:hAnsi="Times New Roman" w:cs="Times New Roman"/>
          <w:lang w:val="lv-LV"/>
        </w:rPr>
        <w:t xml:space="preserve">oteikumi stājas spēkā </w:t>
      </w:r>
      <w:r w:rsidR="00E935FE" w:rsidRPr="00E935FE">
        <w:rPr>
          <w:rFonts w:ascii="Times New Roman" w:eastAsia="Times New Roman" w:hAnsi="Times New Roman" w:cs="Times New Roman"/>
          <w:bCs/>
          <w:lang w:val="lv-LV"/>
        </w:rPr>
        <w:t>vienlaikus ar Administratīvās atbildības likumu.</w:t>
      </w:r>
    </w:p>
    <w:p w:rsidR="00587964" w:rsidRPr="00F9005A" w:rsidRDefault="00E935FE" w:rsidP="00E935FE">
      <w:pPr>
        <w:pStyle w:val="Virsraksts1"/>
        <w:numPr>
          <w:ilvl w:val="1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Ar šo Noteikumu spēkā stāšanos spēku zaudē </w:t>
      </w:r>
      <w:r w:rsidRPr="00E935FE">
        <w:rPr>
          <w:b w:val="0"/>
          <w:bCs w:val="0"/>
        </w:rPr>
        <w:t>Madonas novada pašvaldības 29.04.2010. saistošie noteikumi Nr.14 “Par sabie</w:t>
      </w:r>
      <w:r>
        <w:rPr>
          <w:b w:val="0"/>
          <w:bCs w:val="0"/>
        </w:rPr>
        <w:t>drisko kārtību Madonas novadā”.</w:t>
      </w:r>
    </w:p>
    <w:p w:rsidR="00587964" w:rsidRPr="00F9005A" w:rsidRDefault="00587964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587964" w:rsidRDefault="00587964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434A77" w:rsidRDefault="00434A77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434A77" w:rsidRDefault="00434A77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434A77" w:rsidRPr="00F9005A" w:rsidRDefault="00434A77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434A77" w:rsidRPr="00434A77" w:rsidRDefault="00434A77" w:rsidP="00434A77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434A77">
        <w:rPr>
          <w:rFonts w:ascii="Times New Roman" w:hAnsi="Times New Roman" w:cs="Times New Roman"/>
          <w:lang w:val="lv-LV"/>
        </w:rPr>
        <w:t>Domes priekšsēdētājs</w:t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r w:rsidRPr="00434A77">
        <w:rPr>
          <w:rFonts w:ascii="Times New Roman" w:hAnsi="Times New Roman" w:cs="Times New Roman"/>
          <w:lang w:val="lv-LV"/>
        </w:rPr>
        <w:tab/>
      </w:r>
      <w:proofErr w:type="gramStart"/>
      <w:r w:rsidRPr="00434A77">
        <w:rPr>
          <w:rFonts w:ascii="Times New Roman" w:hAnsi="Times New Roman" w:cs="Times New Roman"/>
          <w:lang w:val="lv-LV"/>
        </w:rPr>
        <w:t xml:space="preserve">          </w:t>
      </w:r>
      <w:proofErr w:type="spellStart"/>
      <w:proofErr w:type="gramEnd"/>
      <w:r w:rsidRPr="00434A77">
        <w:rPr>
          <w:rFonts w:ascii="Times New Roman" w:hAnsi="Times New Roman" w:cs="Times New Roman"/>
          <w:lang w:val="lv-LV"/>
        </w:rPr>
        <w:t>A.Lungevičs</w:t>
      </w:r>
      <w:proofErr w:type="spellEnd"/>
    </w:p>
    <w:p w:rsidR="00587964" w:rsidRPr="00F9005A" w:rsidRDefault="00587964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587964" w:rsidRPr="00F9005A" w:rsidRDefault="00587964" w:rsidP="00587964">
      <w:pPr>
        <w:spacing w:after="0"/>
        <w:jc w:val="both"/>
        <w:rPr>
          <w:rFonts w:ascii="Times New Roman" w:hAnsi="Times New Roman" w:cs="Times New Roman"/>
          <w:lang w:val="lv-LV"/>
        </w:rPr>
      </w:pPr>
    </w:p>
    <w:p w:rsidR="00AB4206" w:rsidRPr="00F9005A" w:rsidRDefault="00AB4206" w:rsidP="00587964">
      <w:pPr>
        <w:spacing w:after="0"/>
        <w:ind w:right="-1"/>
        <w:jc w:val="both"/>
        <w:rPr>
          <w:rFonts w:ascii="Times New Roman" w:hAnsi="Times New Roman" w:cs="Times New Roman"/>
          <w:lang w:val="lv-LV"/>
        </w:rPr>
      </w:pPr>
    </w:p>
    <w:p w:rsidR="00AB4206" w:rsidRPr="00F9005A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F9005A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F9005A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F9005A" w:rsidRDefault="00AB4206" w:rsidP="009665D0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3C716E" w:rsidRDefault="003C716E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lang w:val="lv-LV" w:eastAsia="lv-LV"/>
        </w:rPr>
        <w:br w:type="page"/>
      </w:r>
    </w:p>
    <w:p w:rsidR="00AB4206" w:rsidRPr="00F9005A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F9005A">
        <w:rPr>
          <w:rFonts w:ascii="Times New Roman" w:eastAsia="Times New Roman" w:hAnsi="Times New Roman" w:cs="Times New Roman"/>
          <w:b/>
          <w:bCs/>
          <w:lang w:val="lv-LV" w:eastAsia="lv-LV"/>
        </w:rPr>
        <w:lastRenderedPageBreak/>
        <w:t>PASKAIDROJUMA RAKSTS</w:t>
      </w:r>
    </w:p>
    <w:p w:rsidR="00AB4206" w:rsidRPr="00F9005A" w:rsidRDefault="00AB4206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Madonas novada pašvaldības </w:t>
      </w:r>
      <w:r w:rsidR="00434A77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20.11.2019.</w:t>
      </w:r>
      <w:r w:rsidR="00BF07C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</w:t>
      </w: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saistoš</w:t>
      </w:r>
      <w:r w:rsidR="006E5E9E"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aj</w:t>
      </w: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ie</w:t>
      </w:r>
      <w:r w:rsidR="006E5E9E"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m</w:t>
      </w:r>
      <w:r w:rsidR="00434A77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noteikumiem Nr.30</w:t>
      </w:r>
    </w:p>
    <w:p w:rsidR="00E41D65" w:rsidRPr="00F9005A" w:rsidRDefault="00E41D65" w:rsidP="00E41D6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„</w:t>
      </w:r>
      <w:r w:rsidR="006C5AD8" w:rsidRPr="006C5AD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Par sabiedrisko kārtību Madonas novadā</w:t>
      </w:r>
      <w:r w:rsidRPr="00F9005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”</w:t>
      </w:r>
    </w:p>
    <w:p w:rsidR="00AB4206" w:rsidRPr="00F9005A" w:rsidRDefault="00AB4206" w:rsidP="00AB4206">
      <w:pPr>
        <w:spacing w:after="0"/>
        <w:ind w:firstLine="18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434A77" w:rsidRDefault="00434A77" w:rsidP="00AB4206">
      <w:pPr>
        <w:spacing w:after="0"/>
        <w:rPr>
          <w:rFonts w:ascii="Times New Roman" w:eastAsia="Times New Roman" w:hAnsi="Times New Roman" w:cs="Times New Roman"/>
          <w:bCs/>
          <w:lang w:val="lv-LV" w:eastAsia="lv-LV"/>
        </w:rPr>
      </w:pPr>
      <w:proofErr w:type="gramStart"/>
      <w:r w:rsidRPr="00434A77">
        <w:rPr>
          <w:rFonts w:ascii="Times New Roman" w:eastAsia="Times New Roman" w:hAnsi="Times New Roman" w:cs="Times New Roman"/>
          <w:bCs/>
          <w:lang w:val="lv-LV" w:eastAsia="lv-LV"/>
        </w:rPr>
        <w:t>2019.gada</w:t>
      </w:r>
      <w:proofErr w:type="gramEnd"/>
      <w:r w:rsidRPr="00434A77">
        <w:rPr>
          <w:rFonts w:ascii="Times New Roman" w:eastAsia="Times New Roman" w:hAnsi="Times New Roman" w:cs="Times New Roman"/>
          <w:bCs/>
          <w:lang w:val="lv-LV" w:eastAsia="lv-LV"/>
        </w:rPr>
        <w:t xml:space="preserve"> 20.novembrī</w:t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434A77">
        <w:rPr>
          <w:rFonts w:ascii="Times New Roman" w:eastAsia="Times New Roman" w:hAnsi="Times New Roman" w:cs="Times New Roman"/>
          <w:bCs/>
          <w:lang w:val="lv-LV" w:eastAsia="lv-LV"/>
        </w:rPr>
        <w:tab/>
        <w:t xml:space="preserve">      Madonā</w:t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7124"/>
      </w:tblGrid>
      <w:tr w:rsidR="00AB4206" w:rsidRPr="00F9005A" w:rsidTr="00014DD3">
        <w:trPr>
          <w:cantSplit/>
          <w:trHeight w:val="75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1021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AB4206" w:rsidP="001021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AB4206" w:rsidRPr="006F7F0B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1. Pašreizējās situācijas raksturojums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AB4206" w:rsidP="00E9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Madonas novada pašvaldības saistošie noteikumi </w:t>
            </w:r>
            <w:r w:rsidR="00BB1CC7" w:rsidRPr="00BB1CC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Nr.14 “Par sabiedrisko kārtību Madonas novadā”, </w:t>
            </w:r>
            <w:r w:rsidR="00BB1CC7"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apstiprināti Madonas novada pašvaldības domes</w:t>
            </w:r>
            <w:r w:rsidR="00BB1CC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BB1CC7" w:rsidRPr="00BB1CC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29.04.2010.</w:t>
            </w:r>
            <w:r w:rsidR="00BB1CC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BB1CC7" w:rsidRPr="00BB1CC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sēdē (protokols Nr.10;9.p.)</w:t>
            </w:r>
            <w:r w:rsidR="00BB1CC7"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, </w:t>
            </w:r>
            <w:r w:rsidR="00BB1CC7" w:rsidRPr="00BB1CC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saskaņā ar Latvijas Administratīvo pārkāpumu kodeksa 5.pantu, likuma "Par pašvaldībām" 21.panta 1.daļas 16.punktu, 43.panta 1.daļas 4.punktu</w:t>
            </w: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Saistošajos noteikumos cita starpā paredzēta atbildība par saistošo noteikumu neievērošanu. </w:t>
            </w:r>
          </w:p>
        </w:tc>
      </w:tr>
      <w:tr w:rsidR="00AB4206" w:rsidRPr="006F7F0B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2. Saistošo noteikumu projekta nepieciešamības pamatojums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014DD3" w:rsidP="00BB1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</w:pPr>
            <w:r w:rsidRPr="00F9005A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2020.gada 1.janvārī stāsies spēkā Administratīvās atbildības likums. Saskaņā ar Administratīvās atbildības likuma 2.pantu</w:t>
            </w:r>
            <w:r w:rsidR="006E5E9E" w:rsidRPr="00F9005A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F9005A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pašvaldību saistošie noteikumi, kas paredz administratīvo atbildību, ir daļa no administratīvās atbildības sistēmas, tādēļ nepieciešams 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saga</w:t>
            </w:r>
            <w:r w:rsid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tavot jaunu noteikumu projektu 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„Par pārkāpumiem sabiedriskās kārtības jomā Madonas novadā”</w:t>
            </w:r>
            <w:r w:rsid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, </w:t>
            </w:r>
            <w:r w:rsidRPr="00F9005A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lai nodrošinātu saistošo noteikumu regulējuma saskaņošanu ar Administratīvās atbildības likumā ietvertajām normām.</w:t>
            </w:r>
          </w:p>
        </w:tc>
      </w:tr>
      <w:tr w:rsidR="00AB4206" w:rsidRPr="006F7F0B" w:rsidTr="00014DD3">
        <w:trPr>
          <w:cantSplit/>
          <w:trHeight w:val="208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3. Īss saistošo noteikumu projekta satura izklāsts</w:t>
            </w:r>
          </w:p>
          <w:p w:rsidR="00AB4206" w:rsidRPr="00F9005A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BB1CC7" w:rsidRDefault="0044351F" w:rsidP="00BB1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Saistošajos noteikumos</w:t>
            </w:r>
            <w:r w:rsidR="00BB1CC7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paredzēta administratīvā atbildība par </w:t>
            </w:r>
            <w:r w:rsidR="00BB1CC7" w:rsidRPr="00BB1CC7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</w:t>
            </w:r>
            <w:r w:rsid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epiedienīgu uzvedību,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s</w:t>
            </w:r>
            <w:r w:rsid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abiedrisko vietu piegružošanu,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</w:t>
            </w:r>
            <w:r w:rsidR="00BB1CC7" w:rsidRPr="00BB1CC7">
              <w:rPr>
                <w:rFonts w:ascii="Times New Roman" w:hAnsi="Times New Roman" w:cs="Times New Roman"/>
                <w:bCs/>
                <w:sz w:val="22"/>
                <w:szCs w:val="22"/>
                <w:lang w:val="lv-LV"/>
              </w:rPr>
              <w:t xml:space="preserve">ilngadīga izglītojamā smēķēšanu, pilngadīga izglītojamā atrašanos 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alkoholisko dzērienu vai citu apreibinošu vielu iespaidā, atrašanos sabiedriskā vietā ar atvērtu alkoholiskā dzēriena iepakojumu, i</w:t>
            </w:r>
            <w:r w:rsidR="00BB1CC7" w:rsidRPr="00BB1CC7">
              <w:rPr>
                <w:rFonts w:ascii="Times New Roman" w:hAnsi="Times New Roman" w:cs="Times New Roman"/>
                <w:bCs/>
                <w:sz w:val="22"/>
                <w:szCs w:val="22"/>
                <w:lang w:val="lv-LV"/>
              </w:rPr>
              <w:t>zglītības iestādes iekšējās kārtības noteikumu neievērošanu, p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ilsētas sabiedrisko objektu, labiekārtojuma objektu, mazo arhitektonisko formu bojāšanu, p</w:t>
            </w:r>
            <w:r w:rsidR="00BB1CC7" w:rsidRPr="00BB1CC7">
              <w:rPr>
                <w:rFonts w:ascii="Times New Roman" w:hAnsi="Times New Roman" w:cs="Times New Roman"/>
                <w:bCs/>
                <w:sz w:val="22"/>
                <w:szCs w:val="22"/>
                <w:lang w:val="lv-LV"/>
              </w:rPr>
              <w:t>eldēšanos, mazgāšanos, dzīvnieku peldināšanu publiskos dīķos, strūklakās un citās ūdenstilpnēs, t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ransportlīdzekļu apkopi vai to mazgāšanu vietās, kas nav paredzētas šim nolūkam, n</w:t>
            </w:r>
            <w:r w:rsidR="00BB1CC7" w:rsidRPr="00BB1CC7">
              <w:rPr>
                <w:rFonts w:ascii="Times New Roman" w:hAnsi="Times New Roman" w:cs="Times New Roman"/>
                <w:iCs/>
                <w:sz w:val="22"/>
                <w:szCs w:val="22"/>
                <w:lang w:val="lv-LV"/>
              </w:rPr>
              <w:t xml:space="preserve">ekorektu izturēšanos </w:t>
            </w:r>
            <w:r w:rsidR="00BB1CC7" w:rsidRPr="00BB1CC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pret Noteikumu 4.1. vai 4.2.punktā minētajām personām.</w:t>
            </w:r>
            <w:r w:rsidR="00BB1CC7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 w:rsidRPr="00F9005A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</w:t>
            </w:r>
            <w:r w:rsidR="00014DD3"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dministratīvā pārkāpuma procesu par šo saistošo noteikumu pārkāpumiem līdz administratīvā pārkāpuma lietas izskatīšanai veic Madonas novada pašvaldības kārtībnieki, savukārt administratīvā pārkāpuma lietu izskata Madonas novada pašvaldības Administratīvā komisija</w:t>
            </w:r>
            <w:r w:rsidR="00AB4206"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.</w:t>
            </w:r>
          </w:p>
        </w:tc>
      </w:tr>
      <w:tr w:rsidR="00AB4206" w:rsidRPr="00F9005A" w:rsidTr="00BB1CC7">
        <w:trPr>
          <w:cantSplit/>
          <w:trHeight w:val="74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014DD3">
            <w:pPr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  <w:t>4. Informācija par plānoto projekta ietekmi uz pašvaldības budžetu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AB4206" w:rsidP="00014DD3">
            <w:pPr>
              <w:spacing w:after="0"/>
              <w:ind w:left="342" w:hanging="3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Nav ietekmes</w:t>
            </w:r>
          </w:p>
        </w:tc>
      </w:tr>
      <w:tr w:rsidR="00AB4206" w:rsidRPr="00F9005A" w:rsidTr="00BB1CC7">
        <w:trPr>
          <w:cantSplit/>
          <w:trHeight w:val="1012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BB1CC7">
            <w:pPr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AB4206" w:rsidP="00BB1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Nav ietekmes</w:t>
            </w:r>
          </w:p>
        </w:tc>
      </w:tr>
      <w:tr w:rsidR="00AB4206" w:rsidRPr="006F7F0B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6. Informācija par administratīvajām procedūrām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AB4206" w:rsidP="00E9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Administratīvo procedūru izmaiņas ir saistītas ar </w:t>
            </w: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  <w:t xml:space="preserve">administratīvā pārkāpuma lietas izskatīšanā iesaistītajām amatpersonām, </w:t>
            </w: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administratīvā pārkāpuma procesu par šo saistošo noteikumu pārkāpumiem līdz administratīvā pārkāpuma lietas izskatīšanai veic Madonas novada pašvaldības kārtībnieki, savukārt administratīvā pārkāpuma lietu izskata Madonas novada pašvaldības Administratīvā komisija</w:t>
            </w: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</w:t>
            </w:r>
            <w:r w:rsidR="00E935F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Ar saistošo n</w:t>
            </w:r>
            <w:r w:rsidR="00E935FE" w:rsidRPr="00E935F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oteikumu spēkā stāšanos spēku zaudē Madonas novada pašvaldības 29.04.2010. saistošie noteikumi Nr.14 “Par sabiedrisko kārtību Madonas novadā”.</w:t>
            </w:r>
          </w:p>
        </w:tc>
      </w:tr>
      <w:tr w:rsidR="00AB4206" w:rsidRPr="00F9005A" w:rsidTr="00BB1CC7">
        <w:trPr>
          <w:cantSplit/>
          <w:trHeight w:val="67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9005A" w:rsidRDefault="00AB4206" w:rsidP="00BB1CC7">
            <w:pPr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F9005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7. Informācija par konsultācijām ar privātpersonām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9005A" w:rsidRDefault="00AB4206" w:rsidP="00BB1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F9005A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Konsultācijas ar privātpersonām nav notikušas. </w:t>
            </w:r>
          </w:p>
        </w:tc>
      </w:tr>
      <w:bookmarkEnd w:id="0"/>
    </w:tbl>
    <w:p w:rsidR="004C62EB" w:rsidRDefault="004C62EB" w:rsidP="00434A77">
      <w:pPr>
        <w:spacing w:before="120" w:after="0"/>
        <w:jc w:val="both"/>
        <w:rPr>
          <w:rFonts w:ascii="Times New Roman" w:eastAsia="Times New Roman" w:hAnsi="Times New Roman" w:cs="Times New Roman"/>
          <w:sz w:val="22"/>
          <w:szCs w:val="22"/>
          <w:lang w:val="lv-LV"/>
        </w:rPr>
      </w:pPr>
    </w:p>
    <w:p w:rsidR="00AB4206" w:rsidRPr="00F80CCA" w:rsidRDefault="00434A77" w:rsidP="00434A77">
      <w:pPr>
        <w:spacing w:before="120" w:after="0"/>
        <w:jc w:val="both"/>
        <w:rPr>
          <w:rFonts w:ascii="Times New Roman" w:eastAsia="Times New Roman" w:hAnsi="Times New Roman" w:cs="Times New Roman"/>
          <w:lang w:val="lv-LV"/>
        </w:rPr>
      </w:pPr>
      <w:r w:rsidRPr="00F80CCA">
        <w:rPr>
          <w:rFonts w:ascii="Times New Roman" w:eastAsia="Times New Roman" w:hAnsi="Times New Roman" w:cs="Times New Roman"/>
          <w:lang w:val="lv-LV"/>
        </w:rPr>
        <w:t>Domes priekšsēdētājs</w:t>
      </w:r>
      <w:bookmarkStart w:id="1" w:name="_GoBack"/>
      <w:bookmarkEnd w:id="1"/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r w:rsidRPr="00F80CCA">
        <w:rPr>
          <w:rFonts w:ascii="Times New Roman" w:eastAsia="Times New Roman" w:hAnsi="Times New Roman" w:cs="Times New Roman"/>
          <w:lang w:val="lv-LV"/>
        </w:rPr>
        <w:tab/>
      </w:r>
      <w:proofErr w:type="gramStart"/>
      <w:r w:rsidRPr="00F80CCA">
        <w:rPr>
          <w:rFonts w:ascii="Times New Roman" w:eastAsia="Times New Roman" w:hAnsi="Times New Roman" w:cs="Times New Roman"/>
          <w:lang w:val="lv-LV"/>
        </w:rPr>
        <w:t xml:space="preserve">          </w:t>
      </w:r>
      <w:proofErr w:type="spellStart"/>
      <w:proofErr w:type="gramEnd"/>
      <w:r w:rsidRPr="00F80CCA">
        <w:rPr>
          <w:rFonts w:ascii="Times New Roman" w:eastAsia="Times New Roman" w:hAnsi="Times New Roman" w:cs="Times New Roman"/>
          <w:lang w:val="lv-LV"/>
        </w:rPr>
        <w:t>A.Lungevičs</w:t>
      </w:r>
      <w:proofErr w:type="spellEnd"/>
    </w:p>
    <w:sectPr w:rsidR="00AB4206" w:rsidRPr="00F80CCA" w:rsidSect="00E53D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224"/>
    <w:multiLevelType w:val="multilevel"/>
    <w:tmpl w:val="796CB6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041204B"/>
    <w:multiLevelType w:val="multilevel"/>
    <w:tmpl w:val="E75E8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4082" w:hanging="2664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" w15:restartNumberingAfterBreak="0">
    <w:nsid w:val="26D2023F"/>
    <w:multiLevelType w:val="multilevel"/>
    <w:tmpl w:val="3CEA3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3" w15:restartNumberingAfterBreak="0">
    <w:nsid w:val="334D5E17"/>
    <w:multiLevelType w:val="multilevel"/>
    <w:tmpl w:val="C67893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</w:rPr>
    </w:lvl>
    <w:lvl w:ilvl="1">
      <w:start w:val="8"/>
      <w:numFmt w:val="decimal"/>
      <w:suff w:val="space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hAnsi="Calibri"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hAnsi="Calibri"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hAnsi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hAnsi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hAnsi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hAnsi="Calibri" w:hint="default"/>
        <w:i w:val="0"/>
      </w:rPr>
    </w:lvl>
  </w:abstractNum>
  <w:abstractNum w:abstractNumId="4" w15:restartNumberingAfterBreak="0">
    <w:nsid w:val="353C6D5C"/>
    <w:multiLevelType w:val="multilevel"/>
    <w:tmpl w:val="4B8E1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609AA"/>
    <w:multiLevelType w:val="multilevel"/>
    <w:tmpl w:val="4B8E1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10851"/>
    <w:multiLevelType w:val="multilevel"/>
    <w:tmpl w:val="A3DCB5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97" w:hanging="397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E134A0"/>
    <w:multiLevelType w:val="multilevel"/>
    <w:tmpl w:val="CA3A8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5D20617F"/>
    <w:multiLevelType w:val="multilevel"/>
    <w:tmpl w:val="DF02EFC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0" w15:restartNumberingAfterBreak="0">
    <w:nsid w:val="6F5E4BD9"/>
    <w:multiLevelType w:val="multilevel"/>
    <w:tmpl w:val="B0F43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EF3487"/>
    <w:multiLevelType w:val="multilevel"/>
    <w:tmpl w:val="C62621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2E7766"/>
    <w:multiLevelType w:val="multilevel"/>
    <w:tmpl w:val="3A124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B"/>
    <w:rsid w:val="00014DD3"/>
    <w:rsid w:val="00062C0C"/>
    <w:rsid w:val="000B65B2"/>
    <w:rsid w:val="001270A8"/>
    <w:rsid w:val="00174225"/>
    <w:rsid w:val="001D5F32"/>
    <w:rsid w:val="00205339"/>
    <w:rsid w:val="00253E3F"/>
    <w:rsid w:val="003C716E"/>
    <w:rsid w:val="003F48A4"/>
    <w:rsid w:val="00434A77"/>
    <w:rsid w:val="0044351F"/>
    <w:rsid w:val="00470E1D"/>
    <w:rsid w:val="004C62EB"/>
    <w:rsid w:val="00587964"/>
    <w:rsid w:val="005D144F"/>
    <w:rsid w:val="005E3429"/>
    <w:rsid w:val="006A0D1D"/>
    <w:rsid w:val="006C5AD8"/>
    <w:rsid w:val="006E5E9E"/>
    <w:rsid w:val="006F7F0B"/>
    <w:rsid w:val="00747B3C"/>
    <w:rsid w:val="007A7D60"/>
    <w:rsid w:val="007E1D36"/>
    <w:rsid w:val="007E51F5"/>
    <w:rsid w:val="009665D0"/>
    <w:rsid w:val="009E0898"/>
    <w:rsid w:val="009F1D99"/>
    <w:rsid w:val="00AB4206"/>
    <w:rsid w:val="00B26E3F"/>
    <w:rsid w:val="00BB1CC7"/>
    <w:rsid w:val="00BC0B63"/>
    <w:rsid w:val="00BF07CA"/>
    <w:rsid w:val="00C069E9"/>
    <w:rsid w:val="00C3011C"/>
    <w:rsid w:val="00C4052A"/>
    <w:rsid w:val="00CF5541"/>
    <w:rsid w:val="00D35FD8"/>
    <w:rsid w:val="00D83E68"/>
    <w:rsid w:val="00DA20CB"/>
    <w:rsid w:val="00DD13A3"/>
    <w:rsid w:val="00E41D65"/>
    <w:rsid w:val="00E53D62"/>
    <w:rsid w:val="00E935FE"/>
    <w:rsid w:val="00F80CCA"/>
    <w:rsid w:val="00F9005A"/>
    <w:rsid w:val="00FB06C3"/>
    <w:rsid w:val="00FD7243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4E0E87A"/>
  <w15:chartTrackingRefBased/>
  <w15:docId w15:val="{C317A73C-BED0-4567-99A1-A58551F4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A20CB"/>
    <w:pPr>
      <w:spacing w:after="200" w:line="240" w:lineRule="auto"/>
    </w:pPr>
    <w:rPr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87964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DA20CB"/>
    <w:pPr>
      <w:ind w:left="720"/>
      <w:contextualSpacing/>
    </w:pPr>
  </w:style>
  <w:style w:type="character" w:styleId="Hipersaite">
    <w:name w:val="Hyperlink"/>
    <w:uiPriority w:val="99"/>
    <w:unhideWhenUsed/>
    <w:rsid w:val="00D83E68"/>
    <w:rPr>
      <w:color w:val="0000FF"/>
      <w:u w:val="single"/>
    </w:rPr>
  </w:style>
  <w:style w:type="character" w:customStyle="1" w:styleId="tvhtml">
    <w:name w:val="tv_html"/>
    <w:rsid w:val="00D83E68"/>
  </w:style>
  <w:style w:type="paragraph" w:styleId="Balonteksts">
    <w:name w:val="Balloon Text"/>
    <w:basedOn w:val="Parasts"/>
    <w:link w:val="BalontekstsRakstz"/>
    <w:uiPriority w:val="99"/>
    <w:semiHidden/>
    <w:unhideWhenUsed/>
    <w:rsid w:val="00C40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52A"/>
    <w:rPr>
      <w:rFonts w:ascii="Segoe UI" w:hAnsi="Segoe UI" w:cs="Segoe UI"/>
      <w:sz w:val="18"/>
      <w:szCs w:val="18"/>
      <w:lang w:val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AB4206"/>
    <w:rPr>
      <w:sz w:val="24"/>
      <w:szCs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rsid w:val="005879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587964"/>
    <w:pPr>
      <w:spacing w:after="0"/>
      <w:jc w:val="both"/>
    </w:pPr>
    <w:rPr>
      <w:rFonts w:ascii="Times New Roman" w:eastAsia="Times New Roman" w:hAnsi="Times New Roman" w:cs="Times New Roman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587964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587964"/>
    <w:pPr>
      <w:spacing w:after="0"/>
      <w:ind w:left="540" w:hanging="540"/>
    </w:pPr>
    <w:rPr>
      <w:rFonts w:ascii="Times New Roman" w:eastAsia="Times New Roman" w:hAnsi="Times New Roman" w:cs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587964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587964"/>
    <w:pPr>
      <w:spacing w:after="0"/>
      <w:ind w:left="1440" w:hanging="720"/>
    </w:pPr>
    <w:rPr>
      <w:rFonts w:ascii="Times New Roman" w:eastAsia="Times New Roman" w:hAnsi="Times New Roman" w:cs="Times New Roman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587964"/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rsid w:val="00587964"/>
    <w:pPr>
      <w:spacing w:before="100" w:after="0"/>
    </w:pPr>
    <w:rPr>
      <w:rFonts w:ascii="Times New Roman" w:eastAsia="Times New Roman" w:hAnsi="Times New Roman" w:cs="Times New Roman"/>
      <w:lang w:val="en-GB"/>
    </w:rPr>
  </w:style>
  <w:style w:type="paragraph" w:customStyle="1" w:styleId="Sarakstarindkopa1">
    <w:name w:val="Saraksta rindkopa1"/>
    <w:basedOn w:val="Parasts"/>
    <w:qFormat/>
    <w:rsid w:val="00587964"/>
    <w:pPr>
      <w:spacing w:after="0"/>
      <w:ind w:left="720" w:right="1134"/>
      <w:contextualSpacing/>
      <w:jc w:val="both"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39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3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5870</Words>
  <Characters>3347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</cp:revision>
  <cp:lastPrinted>2019-11-21T14:58:00Z</cp:lastPrinted>
  <dcterms:created xsi:type="dcterms:W3CDTF">2019-11-20T16:35:00Z</dcterms:created>
  <dcterms:modified xsi:type="dcterms:W3CDTF">2019-11-21T14:58:00Z</dcterms:modified>
</cp:coreProperties>
</file>